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proficient in React, Node.js, and AWS. Experienced in Agile methodologies, continuous integration, and delivering high-quality software solutions. Passionate about using modern architectures and mentoring junior engineers to foster growth in collaborative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Java, Python, C#, Go,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Angular, Express, NestJS, Serverless, Spring Boot,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Docker, Kubernetes, Terraform, Git, Jenkins,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MongoDB, PostgreSQL, MySQL, DynamoDB,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w:t>
      </w:r>
      <w:r w:rsidRPr="009C6822">
        <w:rPr>
          <w:rFonts w:ascii="Roboto Light" w:eastAsia="Roboto Light" w:hAnsi="Roboto Light" w:cs="Roboto Light"/>
          <w:sz w:val="20"/>
          <w:szCs w:val="20"/>
        </w:rPr>
        <w:t xml:space="preserve"> JUnit, Mocha, Jest, Selenium, Postman, Cypress, CI/CD, GitHub Actions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to the application development team, fostering best practices and guiding architecture design decisions, ultimately improving software project outcomes and enhancing team effectiveness in delivering quality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high-quality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significantly reducing the number of bugs and enhancing the application's performance through code quality improvements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Delivery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reducing software release times with improved functionality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better team dynamics and improved project delivery timelines through collaborative efforts and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enforced adherence to coding standards, ensuring a high level of unit and functional test coverage, and fostering a culture of quality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stakeholders, including project managers and product owners, to gather requirements and translate them into technical solutions that prioritize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full software development lifecycle, from requirements gathering and design to implementation, ensuring that projects meet business objectives and deadlines with high-quality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and tools into the development process,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scalability and maintainability, leading to more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both front-end and back-end applications, resulting in better defect detection and a decrease in post-release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best practices for API development,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focusing on performance, security, and documentation to support seamless application integration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initiatives, analyzing application performance metrics to identify bottlenecks and implementing solutions that improved scalability and resource utilization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collaborative environment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among cross-functional teams, improving project transparency and accelerating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applications including architectural decisions, API specifications, and user guides to ensure knowledge transfer and provide support for future maintenance and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emerging technologies and industry trends, ensuring the development team remains at the forefront of technological advancements and encourages innovation in their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the development team in cross-departmental meetings, articulating technical concepts and project methodologies to non-technical stakeholders, fostering better understanding and alignment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architecture and engaged in high-level design discussions for cutting-edge,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modern design principles and target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architect and build a high-availability infrastructure that streamlined application deployment processes and provided redundancy to meet operational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APIs for scalable applications processing massive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enhancing data interchange between disparate system components and creating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and prototypes into functional and visually appealing applications, ensuring high-quality user interfaces that prioritize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scrums with cross-functional teams to discuss ongoing projects, address challenges, and iterate on development cycles, contributing to continuous improvement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workflows for testing and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time-to-market for new features and reducing manual error rates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build of microservices architecture to facilitate modular application development, leading to more manageable, less complex codebases and improved overall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evaluations of applications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generating actionable insights for future enhancements and feature prioritization.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implement design patterns within codebases, including implementation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Singleton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to improve software modularity and flexibility, enabling faster adjustments to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insights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focused on optimizing hosting and deployment costs by leveraging the strengths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culture of knowledge sharing via technical presentations and written documentation, promoting continuous learning and enabling new team members to onboard quickly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retrospectives to analyze successes and areas for improvement, driving actionable feedback that honed team processes and increased the effectiveness of subsequent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