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software development, focusing on web and mobile applications. Adept in creating scalable solutions using Python, FastAPI, and React. Proven expertise in optimizing code and database queries, with a strong foundation in machine learning integration and cloud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Python, Java,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FastAPI, React, Django, Node.js, Flask, Express,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AlloyDB, MongoDB, MySQL,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Google Cloud Platform, AWS, Azure,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and ML Tools:</w:t>
      </w:r>
      <w:r w:rsidRPr="009C6822">
        <w:rPr>
          <w:rFonts w:ascii="Roboto Light" w:eastAsia="Roboto Light" w:hAnsi="Roboto Light" w:cs="Roboto Light"/>
          <w:sz w:val="20"/>
          <w:szCs w:val="20"/>
        </w:rPr>
        <w:t xml:space="preserve"> PyTorch, Huggingface, vLLM, Prefect, Scikit-learn, Marimo, Skypilot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reliability through effective debugging and optimization strategies while maintaining a strong focus on user experience and technical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requirements and integrate external applications, fostering better communication and ensuring project alignment with the overall business goals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APIs that serve large datasets to clients,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robust and efficient data retrieval solutions while enabling seamless integration with cloud-based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a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system, incorporating best practices for data indexing and retrieval to enhance application performance and reduce latency during peak usage.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deployment practices using CI/CD pipelines, enabling automated testing and deployment to improve development cycles and reduce time-to-market for new features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Instituted proactive monitoring solutions, creating sophisticated alerting systems to ensure application stability and performance under various load conditions, thereby enhancing overall operational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complex data structures and datasets, transforming disparate data sources into reliable, structured data for analysis, thereby enhancing data quality and user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integrations with various third-party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cloud-based solutions to streamline workflows and enhance operational efficiency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technical documentation for all developed solutions, providing clarity and shared understanding across the engineering team, which improved onboarding processes and knowledge transfer.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data aggregation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efficiently manage and analyze large volumes of data, ensuring timely availability of insights for business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software development, ensuring that all applications adhered to regulatory standards and mitigated vulnerability risks through proactive monitoring and alerting mechanisms.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demonstrating adaptability and teamwork in sprints, allowing for iterative development and quick responses to changing project requirements and stakeholder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mentoring for junior developers, fostering an environment of continuous learning and professional development within the team while aligning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adopted new technologies to enhance existing applications and infrastructure, ensuring the team stayed abreast of industry trends and incorporated innovative solutions into project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data-driven initiatives to optimize application performance, conducting comprehensive analysis of user behavior and system metrics to inform development priorities and enhance user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enterprise-level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modular design and system integrations, which resulted in increased maintainability and faster feature development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functional and non-functional testing strategies to ensure software quality, employing test-driven development methodologies and promoting a culture of quality assurance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several web-based applications, enhancing user interfaces with dynamic data binding and responsive design to improve user engagement across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science teams to integrate advanced machine learning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Huggingface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enriched capabilities in data processing and analysis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coding processes and implementation strategies through clear and precise documentation, fostering team collaboration and reducing knowledge gaps during development cycles and project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cloud-based deployment services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boosting application reliability and operational availability on a global scale.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performance tuning for various backend services, applying strategic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techniques and profiling tools to ensure optimal runtime efficiency and resource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discussions on architecture and best practices, advocating for innovative solutions and new technologies that enhance system capabilities and align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design of a microservices architecture which improved software delivery speed and flexibility, reinforcing service independence and scalable system design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projects using Agile methodologies, leading daily stand-ups and sprint planning sessions to coordinate efforts across teams and drive project completion efficiently and transparently.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related to database management, thereby honing skills in community collaboration and providing opportunities for external contributions that boosted professional visibility.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an initiative to transition legacy applications into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consistency and simplifying scaling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