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robust web and mobile applications. Proven expertise in backend systems and eCommerce platforms, demonstrated through complex project deliveries and collaborative team efforts.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C++, JavaScript, TypeScript,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Express, Node.js, React,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Redis, SQLite, Oracle,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Jenkins, Terraform,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gRPC, OAuth, JSON, SOAP, WebSocket,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with real-time data processing and feedback mechanisms integrated into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RESTful APIs to facilitate seamless communication between clients and backend servers, ensuring high availability and low latency in product retrieval and transaction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and accountability among team members and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data science, to translate business requirements into technical specifications for new features and enhancements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cloud functionalities, reducing infrastructure costs while enhancing application reliability and scalability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optimizing query performance through indexing strategies and data normalization techniques tailored to application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development and deployment processes, increasing efficiency and consistency across different environments while minimizing deployment risks and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collaborating with team members to prioritize backlog items and demonstrate completed features to stakeholders, ensuring alignment with business expectations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application interfaces, facilitating knowledge sharing and onboarding of new team members while providing clear guidelines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behavior and application metrics using data analytics tools, driving data-informed decisions that led to optimized user journeys and increased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skill development and mentorship, providing guidance for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strengthening the overall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deployed applications by catching critical bugs before release to production environments and ensuring continuous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knowledge-sharing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processes, promoting a culture of continuous improvement and collaboration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code audits and the implementation of secure coding practices, significantly mitigating potential vulnerabilities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application performance through logging and diagnostics tools, proactively identifying and addressing potential risks and system bottlenecks, resulting in improved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for diverse applications, harnessing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support high transaction volumes and maintain data integrity across corporate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microservices architecture that improved application scalability and facilitated independent development and deployment cycles, reducing the time to market for new products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system performance and fast response times for end-users through query optimization and schema design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iterate on designs, aligning technical execution with user needs and business goals for the overall success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user-facing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 flows and ensuring a responsive design that adheres to industry standards and best practices in front-end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which enhanced the speed and reliability of software updates and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planning to deployment, continuously iterating on solutions based on user feedback and analytics-driven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serverless functions that enhanced efficiency and minimized overhead for executing routine backend operations, significantly reducing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data-driven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enabling faster decision-making and processing capabilities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fellow engineers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design and best practices, fostering a culture of knowledge sharing and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software quality through comprehensive test coverage and enabling reliable feature deployment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refactoring and architectural improvements, addressing technical debt and enhancing system maintainability to support future enhancements and scalability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