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specializing in data architectures and pipelines for web and mobile applications. Proficient in Python, AWS, and PostgreSQL, with a strong focus on cloud infrastructure and data engineering best practices. Highly skilled in collaborating with cross-functional teams to deliver impactful solutions that enhance user experiences and drive public good.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ETL, DBT, Apache Kafka,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Redshift,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DataDog, Splunk,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ingestion and transformation of data across various sources to support advanced analytics and reporting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government stakeholders to gather requirements and translate them into detailed technical specifications, fostering strong partnerships and ensuring alignment on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and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enhancing system reliability through rigorous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human-centered design principles to refine high-level goals into actionable development tasks, enabling stakeholders to prioritize initiatives based on user feedback and project viability.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participated in software design discussions, contributing insights and ensuring adherence to best practices in software engineering and architecture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security and compliance measures within applications, implementing encryption and data masking techniques to protect sensitive information while maintaining system performance and user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complex data integration issues, leveraging strong problem-solving skills to ensure data integrity across interconnected systems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data engineering solutions and processes, promoting knowledge sharing and ensuring smooth onboarding of new team members to the data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models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efficient indexing and query optimization techniques that improved overall database performance and reduced query response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observability tools to monitor data quality and pipeline performance, establishing metrics to quickly identify and rectify data-related issues before they impacted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legacy modernization projects by developing data migration strategies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facilitate smooth transitions from outdated infrastructures to modern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performance tuning and optimization of existing data workflows, identifying bottlenecks and applying best practices to enhance processing speed and resource utilization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data integration solutions using APIs and file-based protocols to interchange data between disparate systems, enhancing data availability for analytical and operational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and workshops to upskill junior engineers and data analysts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engineering best practices, fostering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robust data governance framework, ensuring that data management processes met compliance standards and aligned with organizational objectives for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multiple successful data processing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cleaning, transformation, and schema design in support of various analytical initiatives across several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ETL scripts and automated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movement between systems, dramatically increasing the efficiency of data handling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standardized data models and schemas to promote consistency and usability across different applications, improving cross-team collaboration in data utilization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data platforms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storage, ensuring that the transition was handled with minimal disruption to business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data quality assessments and implemented monitoring solutions,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data integrity and reliability throughout the data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in best practices for effective data management and engineering techniques, enhancing both individual skills and overall team performance in meeting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and design teams to translate user needs into technical solutions, ensuring that data-driven functionalities align with the strategic vision of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APIs for data services to facilitate data access and integration across applications, ensuring streamlined communication and interoperability between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Invested in the continuous improvement of data infrastructure through the application of key DevOps principles, implementing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ease of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data management tools and technologies for potential adoption into existing projects, presenting findings to senior leadership to inform strategic technology choices for future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performance tuning strategies for SQL database interactions, enhancing query efficiency and ensuring optimal resource utilization across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data architecture reviews, providing critical feedback on proposed changes and assessing their impact on existing workflows and data handling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