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 for web and mobile applications. Proven expertise in Java, TypeScript, and Rust with a strong focus on designing reliable, scalable APIs. Demonstrated leadership in cross-functional teams and a deep understanding of blockchain technology, including smart contract execution and transaction processing.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Rust, Python, JavaScript, Go, C++,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Express, Django, React, Angular,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DynamoDB,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WebSocket, GraphQL, JSON, XML, SOAP,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Solidity, Smart Contracts, Decentralized Apps (dApps), On-Chain Transactions, Web3.js, IPFS, HECO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architecture for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by employing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focusing on operational resilience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multi-quarter projects in collaboration with product and infrastructure teams, addressing crucial backend challenges and enhancing the overall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execution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innovate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gasless transactions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transaction success rates and enabling seamless interactions between developers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provided mentorship to junior engineers, fostering a culture of excellence and continuous improvement in engineering practices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documentation, enhancing team workflow for both external developers and internal users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under real-time constraints, making informed architectural decisions that improved the operational efficiency and predictability of transaction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behavior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guide teams in debugging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on-chain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increasing trust and reliability in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updates and reducing downtime across production environments for various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improvement initiatives by adopting industry best practices, leading to significant enhancements in system resilience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logging solutions to proactively identify bottlenecks in the transaction processing pipeline, implementing preventative measures that enhanced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rapid iteration and scaling efforts of financial applications by employing cloud infrastructure solutions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ensuring high availability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transaction processes, and backend architectures, which improved knowledge sharing among engineering teams and streamlined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blockchain developers to explore the implications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receipts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integrity and reliability of data across multiple chains.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gain insights into operational flows and potential issues before they escalate.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open feedback and innovation within the engineering team, which led to the introduction of new tools and processes that improved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consumer-facing products while ensuring robust performance and user engagement through effective resource optimization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develop high-performance applications, employing agile methodologies to ensure timely delivery and maintaining open communication about project milestones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key services, ensuring robust intercommunication between various microservices and contributing to overall application modularity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and implementations, achieving significant performance improvements and leading to more responsive applications with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and design to implementation and deployment, ensuring compliance with industry standards and best practices in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knowledge sharing and improving code quality across teams, which led to a more cohesive and productive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to identify bottlenecks in existing systems, employing tools for monitoring and analysis that provided actionable insights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system documentation for internal tools and technologies, enhancing overall clarity and support for engineering and product teams in their tech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reliability of applications, focusing on unit testing and integration testing to minimize code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develop reliable, scalable backends, managing resources effectively to meet the demands of high-traffic applications released by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technical discussions and design specifications, providing input based on latest technological trends and past experiences to improve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on security best practices throughout system design and development phases to mitigate potential vulnerabilities in applications, leading to increased user trust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