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over 11 years of experience in software development, focusing on web and mobile applications. Proven expertise in cloud computing, particularly with AWS, and an avid interest in AI technologies to improve legal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Node.js, Python, Java, TypeScript,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Lambda, AWS Fargate, AWS S3, AWS CloudFormation, AWS EC2, AWS DynamoDB,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Express.js, React, Angular, Vue.js, Electron, Serverless Framework,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DynamoDB, Firebase, Redis, Oracle,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Travis CI, Git, AWS CDK,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deployed, and maintained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ensuring scalability and performance with robust serverless architecture to support growing user demands in legal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RESTful APIs, optimizing data interchange between front-end interfaces and back-end databases, while maintaining security protocols across data transactions in compliance with legal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proactively with cross-functional teams to facilitate knowledge sharing and promote a culture of continuous improvement, mentoring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templates to automate the deployment of application resources, ensuring consistency and efficiency across numerous clients and environments in a multi-account AWS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file migration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secure and reliable file storage for millions of user-generated documents, optimizing access times and reducing retrieval costs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security audits of the application infrastructure using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vulnerabilities and implementing enhancements to safeguard sensitive legal information stored in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code deployment pipelines, reducing time-to-market while maintaining code quality through automated testing and monitoring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outlining application design patterns and coding standards followed by the team, promoting efficiency and offering clarity on project methodologies to current and future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reviews, providing actionable feedback on implementation strategies and improving the overall quality of code delivered by the engineering team while adhering to organizational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storage solutions, leveraging NoSQL capabilities to meet the needs of high-availability applications, ensuring smooth data transactions under varying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templated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expediting development workflows and system configurations, enhancing the overall efficiency of the deployment process with minimal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developed new features into existing applications employing the Agile framework, closely working with product managers to align technical capabilities with client expectations and legal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optimized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troubleshooting issues to ensure high availability and responsiveness of the legal software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multi-account strategies for AWS environments, ensuring resource isolation and cost management, and training teams on best practices for subscription management and usage tracking within AWS accounts.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web accessibility standards in application development, ensuring that software remains compliant with legal regulations and accessible to all users, enhancing user experience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offering robust solutions that enhanced user engagement and connectors to various marketing automation tools while managing large-scale data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scalable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data persistence was reliable and accessible, tailored to meet dynamic user requirements across diverse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initiatives to refactor legacy components, leading to decreased load times and improved responsiveness leveraging advanced caching mechanisms and database optimization strategies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improve application workflows, which directly impacted user experience and satisfaction, through the implementation of user-centered design principles in software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facilitating consistent development environments and enabling rapid application updates, reducing disruptions during major releases and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unit and integration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reliability, minimizing defects in production environments following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between development and operations teams by fostering a DevOps culture, conducting regular sprint retrospectives, and adapting workflows to enhance collaborative output for application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cloud-native architectures to integrate third-party APIs, extending the functionalities of existing applications and creating value-added features that improved the competitiveness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Scrum processes as a vital team member, participating in daily stand-ups and sprint planning to ensure transparency and timely project delivery, honing my adaptability and collaboration skills as part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development teams on best practices in API management and microservices architecture, leading educational workshops that enhanced skill sets and increased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towards serverless architectures which radically transformed development processes and operational efficiencies for applications, resulting in reduced operational overhead and improved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helping to enhance community-driven software solutions that aligned with personal beliefs of contributing back to the tech community and improving industry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