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focusing on web and mobile applications. Expertise in C#, software lifecycle management, and quality assurance in regulated environments. Proven track record of improving product reliability and compliance through robust software solutions and cybersecurity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ASP.NET, Angular, React,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SAFe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Selenium,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ISO 13485, FDA QSR, IEC 60601, ISO 14971, IEC 62304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updates for manufacturing test systems, enhancing yield and reliability by employing robust testing methodologies and engaging cross-functional teams to optimize performance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implementation of cybersecurity protocols throughout the software development lifecycle,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SP 800-series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Multi-Factor 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increased security measures during product maintenance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quality assurance and regulatory teams to conduct impact assessments, manage software configuration, and uphold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14971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company’s adherence to medical device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root cause analysis for field returns, conducting detailed investigations that led to significant software improvements and effective corrective actions documented with clearly traceable CAPA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risk management activities by continually updating hazard analyses and risk controls to maintain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14971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product integrity and patient safety were prioritized in every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leading sprint planning meetings to prioritize tasks and foster a culture of collaboration among cross-disciplinary team members specializing in hardware, software, quality,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vulnerability assessments, advocating for best practices in secure software design, which resulted in a measurable decrease in software vulnerabilities and enhanced overall product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documentation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configuration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complete traceability of requirements, code, and test assets to facilitate smooth software handovers and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frameworks, aimed at improving manufacturing process efficiency while maintaining high standards of software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firmware and hardware integration, providing software support to optimize device functionality and ensuring alignment with regulatory frameworks throughout the life cycle of the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structured approaches to manage third-party dependencies within software releases, ensuring that all external libraries met security and compliance standards according to evolving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product tooling through feature enhancements and bug fixes, actively engaging in requirements gathering to align engineering efforts with customer and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hands-on training and knowledge-sharing workshops with cross-functional teams, empowering peers with skills necessary for technology integration and effective use of the developed software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software performance metrics post-release, utilizing analytical tools for continuous improvement initiatives aimed at elevating both product performance and user satisfaction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 insights and feedback during project retrospectives to enhance future software development cycles, fostering an environment of continuous learning and adaptation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various projects, focusing on code quality and maintainability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project delivery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processes, and enhancing application performance through thoughtful schema design and efficient querying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to facilitate seamless integration between front-end applications and back-end services, leveraging industry best practices for secure and scalable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the development workflow, increasing code coverage and ensuring that deployment readiness requirements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teams to define software features, translating business requirements into technical specifications, while focusing on user-centric design principles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practices, emphasizing effective communication, teamwork, and technical problem-solving skills that improved group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the adoption of new technologies and frameworks, understanding current trends in software development to ensure the overall architecture remained modern and adaptable, supporting evolving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CI/CD pipelines, deploying continuous integration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and reduce time-to-market for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third-party libraries and tools for integration at various phases of the development cycle, ensuring that choices aligned with project goals and conformed to compliance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results and software insights at quarterly stakeholder meetings, illustrating the impact of newly implemented systems with clear data visualizations and performance metrics to inform future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refactor legacy codebases, gradually modernizing applications through systematic enhancement strategies, ultimately improving functionality and user experience within the product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specifications and testing protocols, ensuring clarity for both existing and new team members, promoting a shared understanding of system architectures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