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in designing and supporting web and mobile applications. Proficient in Groovy, SQL, and various Oracle tools. Strong analytical skills with a focus on improving operational efficiencies and enhancing system performance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Groovy, Java, SQL, Oracle APEX, HTML5, CSS3,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SQL Server, Oracle SQL, Oracle Fusion, Oracle Integration Cloud (OIC), Oracle Business Intelligence (BI), Oracle Autonomous Transaction Processing, MongoDB,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GitHub, Tableau, Oracle SFP, Oracle Business Intelligence Publisher (BIP), Oracle Business Intelligence Enterprise Manager, Apache Maven,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Delivery (CI/CD), Test-Driven Development (TDD), Behavior-Driven Development (BDD), Lean Software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Enterprise Job Schedulers, RESTful API Development, Microservices Architecture, Spring Framework, JUnit, JUnit 5, Apache Camel,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development and operational support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SFP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application, enhancing its efficiency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 and optimizing integration processes for seamless data flow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reverse-engineered legacy programming code and scripts, identifying areas for improvement, and implementing key modifications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Groovy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operational workflows and increase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system documentation and operational instructions, ensuring clarity and accessibility for future reference, setting up best practices to assist new developers in understanding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in cross-functional teams, effectively communicating with stakeholders to gather requirements for new features and enhancements,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tickets for managing project workflows and tracking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scripts to enhance application performance and reliability,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OIC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utilizing best practices from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streamline deployment processes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Business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create detailed reports and dashboards, aiding in data-driven decision-making, which improved transparency across departments and enhanced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environments, managing incident resolutions and root cause analyses,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issues and ensuring prompt actions to mitigate business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applying best practices in software development, fostering an environment of continuous learning and quality assurance that supported team dynamics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in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technologies, promoting knowledge sharing and enhancing team capabilities in managing and supporting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interfaces and experiences, ensuring the applications meet user requirements while adhering to best practices in UI/UX design principles and responsive web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IT operations to monitor system performance and suggest operational improvements, continuously refining processes to maximize system reliability and performance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vendor evaluations for new tools that would enhance the development process, presenting findings towards based technology investments to senior management for approval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connecting various systems and applications to facilitate data interchange, which effectively minimized manual interventions in operational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presented project statuses in regular team meetings, effectively communicating progress and identifying potential challenges to stakeholders, ensuring alignment with organizational objectives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application's security posture by implementing best practices for information security controls and compliant coding standards, reflecting a commitment to safeguarding sensitive financial aid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 microservices architecture, ensuring high availability and performance of services to support business objectives and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and deploying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automated the build and deployment process, significantly reducing the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 that streamlined communications between microservices and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automated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code quality and contributed to a culture of testing best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QA team to enforce rigorous quality control standards throughout the software development lifecycle,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ensure timely deliveries that met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improved deployment strategies, environment consistency, and simplified management of development environments across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workshops, mentoring team members on the use of modern development frameworks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foster a collaborative team culture focused on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code repository and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curating essential documentation that supported project onboarding protocols and streamlined contributions from multiple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product owners to elicit requirements and feedback, transformed insights into actionable specifications that aligned development efforts with user-centric goals and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data visualizations and analytical reports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stakeholders, translating complex data sets into comprehensible insights that drove strategic planning and educational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implementing best practices in front-end development to ensure highly responsive and engaging user experiences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Business Intelligence Publisher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creation and distribution of financial reports, streamlining operations and ensuring timely delivery of critical information to executive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