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Developer with over 11 years of experience in web and mobile application development. Adept at collaborating within agile teams to deliver high-quality software solutions. Proficient in backend systems, event-driven architectures, and AI-assisted development techniques.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Ruby, C#,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Django, Flask, Spring Boot, Ruby on Rails, React,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AWS, Azure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JUnit,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Confluence, Slack, Git, Agile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new backend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data processing within applications and enhancing overall system performance for insurance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an agile team to develop and deploy over 15 features in a two-week sprint cycle, including complex claim processing functionalities that facilitate healthcare service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code reviews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robustness and quality in collaborative coding processes while mentoring junior developers in best practices and architectural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AI-driven experiments to validate new functionality proposals,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scripts to enhance data analysis for insurance claim operations within an agile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modernization of codebases, rewriting legacy components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align with industry standards while improving maintainability and collaboration across insurance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services to deploy production systems, focusing on scalability and reliability, significantly reducing downtime during critical insurance claim processing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ambitious decoupling strategies by developing asynchronous microservices which allowed better resource utilization and reduced latency in customer-facing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metrics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insights into application performance, improving overall decision-making and efficiency for stakeholders and team members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extensive A/B testing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experience, focusing on the responsiveness of the insurance processing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involved in cross-team workshops, reinforcing improvement initiatives and knowledge sharing focused on best practices in coding and quality assurance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refine sprint planning processes and enhance interdepartmental communication, increasing project transparency and fostering team synergy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comprehensive API documentation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aiding seamless integration efforts for third-party developers working on insurance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improvements in CI/CD pipelines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accelerating the delivery of new features while enhancing overall release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caching in backend services, which significantly decreased response times for high-traffic insurance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modules and led workshops on event-driven architecture paradigms, fostering an environment of continuous learning and process innovation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honing skills in backend architecture that supported critical services for diverse global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team projects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practices, regularly participating in sprint planning, reviews, and retrospectives to continuously improve development efficiency and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and maintained unit and integration tests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quality assurance to ensure production-grade code across multiple codebases stretching enterprise-level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contributed to decisions on technology stacks, drawing on expertise and trends within the industry to support growth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gather requirements and translate them into technical specifications, ensuring deliverables aligned with the agreed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 services, simplifying deployment processes and facilitating smoother transitions to cloud-based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to enable interaction between web applications and backend systems, improving system interoperability and efficiency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Mainstreamed continuous integration practices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repository management tools, enforcing high code quality through version control and collaborative code review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and maintainability through the implementation of design patterns and code refactoring techniques during the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 designers to ensure the final products aligned with user experience standards, applying feedback loops to iteratively improve user interfaces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knowledge transfer sessions to onboard new team members and share best practices about backend technologies and agile workflows, promoting a culture of learning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cross-functional team workshops aimed at improving team collaboration and problem-solving, leveraging the latest tools and methodologies for enhanced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