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Developer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developer with over 11 years of experience in building scalable mobile applications specializing in iOS development. Proficient in a diverse tech stack including SwiftUI, MVVM-C, VIPER, and CI/CD practices. Strong collaborator committed to driving innovation and improving user experiences through meticulous architecture and design.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Swift, Objective-C, C++, Java, JavaScript, Python, HTML/CSS,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 Frameworks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SwiftUI, Core Data, MVVM-C, VIPER, TCA, UIKit, Combine, Foundation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Xcode, GitHub Actions, Fastlane, CocoaPods, Jira, Slack, Firebase,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Unit Testing, UI Testing, XCTest, TestFlight, Continuous Integration, Continuous Deployment, Xcode Cloud, SonarQube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Networking/Protocols: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Network Extensions, VPN, RESTful APIs, GraphQL, WebSockets, HTTP, URLSession, Image Processing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Scrum, Kanban, Lean, User Stories, Code Reviews, Pair Programming, Test-Driven Development (TDD), Documentation Best Practices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Developer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designers and stakeholders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translate high-level requirements into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employing patterns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MVVM-C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effective scalability and maintenance in mobile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SwiftUI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UIKit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features, enhancing user interfaces with smooth animations and transitions, focusing on modern design principles while maintaining backwards compatibility for legacy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high-performance, testable code for a complex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application, leveraging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stable releases and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CI/CD pipelines, streamlining the deployment process and enhancing the productivity of the development team with reliable build and testing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mentorship to junior developers, emphasizing clean architecture principles and fostering a culture of continuous learning and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resilient APIs in collaboration with backend teams, ensuring efficient communication between native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core system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contemporary architectural patterns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VIPER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TCA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code maintainability and modularization in large-scale applications undergoing frequent updates.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that served as a reference for development processes, focusing on clear coding standards to maintain consistency across different projects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QA and Product Management, to align on strategies for feature delivery, promptly addressing any integration challenges encountered during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Xcode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build processes effectively, facilitating smooth collaborations regardless of team members' locations and ensuring timely project deliveries across distributed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proficiency in low-level networking concepts, particularly while handling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configurations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Extensions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secure connections within the application.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Fastlane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repetitive tasks within the deployment process, resulting in improved efficiency in version update cycles and release management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iVision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up-to-date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Apple’s Entitlements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App Store guidelines to ensure all applications submitted met compliance standards, while also promoting best practices in user privacy and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innovation within the team by exploring emerging technologies, experimenting with new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Combine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evaluating their potential integration into ongoing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actionable insights through debugging and performance profiling of the application, addressing critical bottlenecks that improved overall application responsiveness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scalable backend services while leveraging experience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modern frameworks to enhance system capabilities and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uphold clean code practices, continuously improving code quality and revising architecture according to new best practices established after extensive research.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the design and development of testing frameworks to automate regression and integration tests, firmly establishing standards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multiple teams and projects while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cross-platform projects and integrations, ensuring that components developed for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line were compatible with web applications and other platforms before shipping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product teams to clarify feature specifications and requirements, leading brainstorming sessions that integrated customer feedback into the development cycle to align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interactive mobile prototypes to demonstrate new concepts and features,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libraries alongside mobile platforms to validate usability and administrative functions.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back-end services for performance and scalability, incorporating cloud solutions to guarantee sustainability of service during high load periods while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team productivity by introducing agile methodologies to project workflows, ensuring timely delivery rates and improved individual accountability during the development cycle when working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Shared knowledge of architectural best practices and development standards across multiple teams, significantly enhancing the overall capability and engagement within the engineering community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UX/UI design discussions to balance aesthetics with functional development, carefully strategizing timelines based on client-facing expectations through collaboration with designers and managers.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focusing on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server-side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techniques, advocating for best practices in professional development and peer-to-peer education throughout the organization during tenure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adopted emerging technologies, constantly evaluating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while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the company’s product offerings and remain competitively relevant within the tech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