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in building innovative web and mobile applications. Proven ability in designing, developing, and maintaining learning management systems using a variety of modern technologies. Expertise includes Node.js, React, Angular, MySQL, and MongoDB, with a strong foundation in Unix-based systems. Adept at collaborating across departments to deliver impactful educational tools and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C#, ASP.NET, Perl, TypeScript,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Unix, Linux, RedHat, MacOS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Reporting: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Chai, Selenium,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efficient code and innovative architectural solutions that align with the organization's educational 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the development of a custom learning management system,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an interactive user interface that improved access to educational resources and streamlined student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performance standards were met prior to deployment in production environments for multiple projects focused on e-learning.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in best practices for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team culture that emphasizes continuous improvement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third-party product offerings into the learning management system, resolving integration challenges while adhering to project timelines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speeds and overall application performance, contributing to increased user satisfaction among students and faculty.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for software applications, outlining both user guides and maintenance procedures to ensure ongoing support and knowledge transfer within the IT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Agile stand-ups and sprint planning sessions, effectively communicating project statuses and addressing potential roadblocks in application deployments on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pipelines, automating testing procedures and ensuring reliable software releases while minimizing downtime during upgrades and maintenance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brainstorming sessions to identify software enhancements and address gaps in existing educational tools, resulting in innovative solutions that improved user engagement and learning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compliance with industry standards related to student data privacy and security, ensuring all software developed adhered to FERPA and PII regulations, reinforcing trust among users.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unit tests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application reliability and making it easier to identify and rectify issues early in the development cycle, fostering a culture of quality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API for accessing educational resources, focusing on scalability and efficiency, which allowed other applications to integrate seamlessly while providing real-time data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on application hardware and software requirements, leading to recommendations that aligned resource allocation with software project needs, ultimately enhancing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across devices and platforms, thereby enhancing access for a diverse range of learners.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high-load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RESTful APIs that connect various education platforms, increasing system interoperability while improving response times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development, creating dynamic and responsive UI components which improved user interaction, reducing user bounce rates in educational platforms significantly in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schemas and query performance, resulting in a smoother user experience and effectively managing large data sets associated with student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simple deployment processes of applications, streamlining the development lifecycle and enabling rapid testing phases without compromising the production environment's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phase-wise migration strategies from legacy systems to modern software solutions while ensuring minimal disruption to ongoing academic activities, aligned with new software development paradigms.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cross-training sessions,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command line utilities with the team to enhance software development processes and promote a culture of learning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OAuth and JWT for user authentication across various platforms, protecting user data while maintaining compliance with educational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software development projects using Agile methodologies, which lead to increased team productivity and high visibility of ongoing project statuses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efforts to support and enhance existing educational applications, engaging directly with end-users to gather feedback and implement iterative improvements, thus increasing overall user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detailed API documentation utilizing OpenAPI standards for ease of integration with client applications, ensuring clarity of system interactions and enhancing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system audits for educational applications, focusing on performance metrics and compliance standards, leading to strategic recommendations that aligned with institutional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comprehensive training for end-users in utilizing new educational software solutions, incorporating data-driven insights to address user needs, ultimately enhancing technology adoption across academic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