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specializing in web and mobile applications, passionate about Artificial Intelligence and developing solutions that drive impact for businesses. Adept at utilizing TypeScript, Python, JavaScript, and diverse AI tools to craft innovative software solutions. Proven expertise in collaboration and team dynamics, fostering a culture of continuous learning and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 Laravel, Django, Flask, Express.js, Bootstrap,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OpenAI API, TensorFlow, Keras, PyTorch, Natural Language Processing, AWS AI Services, Custom LLMs,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Postman, VS Code, IntelliJ IDEA,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Databases:</w:t>
      </w:r>
      <w:r w:rsidRPr="009C6822">
        <w:rPr>
          <w:rFonts w:ascii="Roboto Light" w:eastAsia="Roboto Light" w:hAnsi="Roboto Light" w:cs="Roboto Light"/>
          <w:sz w:val="20"/>
          <w:szCs w:val="20"/>
        </w:rPr>
        <w:t xml:space="preserve"> AWS, Azure, Google Cloud, MongoDB, MySQL, PostgreSQL, Firebase,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AI solutions focused on enhancing business operations,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applications that address real-world challenges in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CTO to engineer innovative solutions that improve user experience, utilizing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deploying applications seamlessly to various platforms via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sessions that 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quicker feedback cycles and iterative improvements towards the software development lifecycle within a dynamic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AI integrations,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and performance of applications, incorporating automated testing frameworks to maintain high-quality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SaaS platform for small-to-medium businesses that integrated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compliance with industry standards and continuously adapting to user feedback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accurate and timely decisions based on comprehensive analysis of user interactions and operational metrics for ongoing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AI, gaining community recognition while demonstrating active participation in collaborative coding efforts, further sharpening technical capabilities and expanding professional networking.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implementation, fostering a supportive and collaborative environment that encourages innovation and freedom of thought.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discovery processes to gather insights that directly influenced features in product development roadmaps, demonstrating adaptability and responsiveness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user-friendly interfaces that enhance software usability and accessibility standards across multiple device types.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collaborative code reviews to share knowledge and ensure adherence to coding standards, streamlining the overall development process while minimizing technical debt for the entire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capabilities in existing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 features provided actionable insights and recommendations based on predictive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developed features and integrations, enabling future scalability and maintainability aligned with company knowledge-sharing initiatives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active communication channels with product owners and stakeholders to align technical priorities with business objectives, ensuring full transparency and understanding of project status.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learning and adaptation while exploring innovative ways to apply these technologies in real-world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high-scale systems architecture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millions of active users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Strategized and implemented RESTful API services, embracing industry standards for security and scalability which resulted in high-performing backend solutions enhancing reliability across the system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feature enhancement project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increasing customer engagement by innovating how users interact with the platform and improving overall satisfaction rates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a streamlined workflow that improved development speed and quality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with an emphasis on coding standards and best practices, fostering a culture of feedback that encouraged organic growth and improvement amongst developers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programs for team members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AI and ML implementation, sharing knowledge on emerging trends and ensuring the team remained at the forefront of technology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development cycles and enhanced reliability in managing application scaling and rolling updates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user interaction data to propose actionable insights that influenced feature prioritization, merging data analysis with innovative design thinking to align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refactoring initiatives to enhance performance and reduce technical debt in existing projects, maintaining a balance between functionality and code maintainability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into existing projects to increase functionality and reduce development time, ensuring that implementation adhered to strict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Hosted workshops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for enhancing product features using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organizational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regularly to align team objectives with business outcomes, presenting technical insights and progress toward project milestones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