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Architect with 11 years of experience in software development, specializing in web and mobile applications. Proficient in modern development frameworks and methodologies, enhancing business solutions through innovative digital transformation technologies. Strong collaborator with a focus on agile practices, consistently delivering high-quality software in fast-paced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React, Angular, Vue.js, Node.js, HTML5</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Swift, Kotlin, Ionic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Redis,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CI/CD:</w:t>
      </w:r>
      <w:r w:rsidRPr="00F756B4">
        <w:rPr>
          <w:rFonts w:ascii="Roboto Light" w:eastAsia="Roboto Light" w:hAnsi="Roboto Light" w:cs="Roboto Light"/>
          <w:color w:val="000000" w:themeColor="text1"/>
          <w:sz w:val="20"/>
          <w:szCs w:val="20"/>
        </w:rPr>
        <w:t xml:space="preserve"> Jest, Mocha, Selenium, JUnit, GitLab CI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and scalable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adhering to best practices and enhancing performance while ensuring code quality through effective test-driven development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cross-functional teams to implement RESTful APIs and optimal data models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application efficiency and user experience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adopt modern architectures,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facilitated faster deployment cycles and reduced integration headaches within diverse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continuous learning and knowledge sharing to uplift the team’s technical capabilities across various project phases.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enhancing deployment speeds and reliability, while also maintaining compliance with industry standards during the release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Orchestrated project timelines and deliverables through agile methodologies, ensuring transparency and accountability, which led to improved project management and stakeholder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integrated third-party services and libraries,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caching solutions, resulting in better performance metrics and enhanced functionality for web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Consistently optimized existing applications by conducting code reviews and refactoring legacy code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maintainability and developer productivity.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Harnessed cloud technologies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high availability and fault-tolerance in deployed applications, leading to increased service uptime and customer trust.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Aligned project goals with business objectives, communicating effectively with stakeholders to ensure product vision and roadmaps are clear, making my contributions impactful in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innovative solutions by leveraging emerging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Machine Learning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application capabilities and user engagement through intelligent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strategy meetings to define the technical architecture roadmap, driving teams towards adopting modern technologies and supporting digital transformation initiatives across departments.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Authored technical documentation and improved user manuals for developed software to enhance understanding among non-technical stakeholders, ensuring they effectively utilize application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responsive user interfaces driven by user-centric design principles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while collaborating with UX teams for improved accessibility and usability.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engaged in community discussions regarding new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and tools, contributing to webinars and forums on software reliability and modern practices.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application security and data integrity for enterprise-level solutions, resulting in enhanced user trust and reduced data breaches.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collaboratively on agile teams to develop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emphasizing code reuse and responsive design across iOS and Android platforms, yielding positive customer feedback.</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real-time functionalities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WebSockets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various applications, enhancing user engagement and interaction through timely notifications and updates, vital for active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best practices for microservices architecture, ensuring clear service definitions and integrations within diverse ecosystems and platforms for improved scalability and performance evaluation.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automated testing frameworks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significant improvements in code coverage percentages and reduction in bugs pre-release.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architecture discussions and designed solution blueprints that articulated technical solutions highlighting trade-offs, ensuring growth-oriented decision-making and alignment with corporate goals.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organization’s operational efficiency by adopting containerization strategies, leading the implementation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development workflows to foster consistency across environments and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architectural leadership by conducting feasibility studies for new technologies and translating business requirements into actionable technical specifications for software teams to follow.</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various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response time and application performance significantly during peak usage periods, leading to better user satisfaction ratings.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internal tools and dashboards that leveraged analytics and provided insights using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help teams make informed decisions regarding project direction.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refactoring and technical debt resolution efforts within legacy systems, utilizing skills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performance metrics, leading to an overall boost in system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Orchestrated end-to-end development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ensuring clean code protocols and streamlined collaboration amongst team members to accelerate project deliveries.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