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Architect with 11 years of experience in software development, specializing in web and mobile applications. Proficient in architecture decisions, mentoring engineers, and leading high-impact projects. Strong command of Nest.js, TypeScript, and Next.js with a solid background in scaling web applications and implementing CI/CD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Nest.js, Next.js, React,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GraphQL, Nest,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Vercel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Async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RabbitMQ, AWS SQS, Redis, Apache Pulsar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 APIs, OAuth2, JWT, API Security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architectural decisions for core systems, optimizing workflows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streamlined process efficiencies for the engineering team in all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high-impact technical projects in backend development,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implement robust APIs enhancing system integrations and customer satisfaction in a fast-paced startup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transition of the existing monolith to microservices architecture, focusing on task modularization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capabilities, integrating smooth communication channels with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enforced best practices in code quality, observability, and security protocols, mentoring fellow engineers in the significance of thorough testing procedures across various project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QA teams, ensuring the development pipeline remained efficient, delivering features that not only met but exceeded stakeholder expectations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mid-level engineers, fostering a culture of technical excellence and promoting continuous learning through code reviews and knowledge-sharing sessions focused on peer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hiring and onboarding processes for new engineers, developing training materials that emphasized the technical standards and practices within our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EBS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implemented CI/CD pipelines, enhancing release management resulting in lower deployment times and higher reliability for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refactoring of legacy code, applying modern principles and techniques to optimize performance and maintainability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across legacy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robust monitoring framework to track real-time application performance, leveraging tools that facilitated observability across diverse services in order to ensure system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and integrated agile methodologies throughout the engineering team by conducting regular standups and retrospectives, driving a culture of continuous improvement in delivery and collaborative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API specifications and architectural diagrams, enabling clarity and direction in cross-functional collaboration for new product features that aligned with business goals and technical feasibility.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changes that enhanced security protocols by utilizing standards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protection against vulnerabilities in web applications and safeguarding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distributed systems focusing on performance improvement and scalability, applying principles of asynchronous architecture and advanced message brokering techniques to streamline service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reviews and technical discussions to align cross-platform mobile solutions with core architectural standards and industry best practices, fostering proactive communication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contributing to product features that enhanced user engagement and streamlined client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lifecycle, from requirement gathering to deployment, ensuring high quality and adherence to project timelines employing agile methodologies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create user-centric solutions,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frontend-backend communication and improve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legacy applications, successfully implementing best practices in performance tuning and code maintainability within the team using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engineers, instilling best practices for software development and testing strategies that promoted overall growth 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deployment and scaling of applications, contributing to the reduction of infrastructure costs while improving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collaborative problem-solving environments, facilitating technical discussions on architectural patterns and design principles within the team to ensure aligned project goals and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testing strategies using automated frameworks to minimize bugs in production deployments, ensuring continuous integration and deployment pipelines functioned optimally.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documentation and training sessions for new hires, sharing knowledge of company standards, methodologies, and cultural practices focused on maintaining engineering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strategic planning sessions, providing insights and recommendations based on industry trends and emerging technologies relevant to both engineering and product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performance bottlenecks across applications, proposing and implementing solutions to improve efficiency and responsiveness in user experiences through analytics-driven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cybersecurity measures by implementing advanced authentication methods and security standards, ensuring compliance with industry regulations and fostering trust with our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