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Application Architect with over 11 years of experience in software development for web and mobile applications. Proven expertise in designing cloud-based solutions and native enterprise applications, leveraging cutting-edge technologies and frameworks. Strong communicator skilled in presenting architectural concepts to technical and non-technical stakeholders, with hands-on proficiency in AI application integration and application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C#,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Express.js, Django, Flask,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Domain-Driven Design, Event-Driven Architecture, RESTful APIs, GraphQL, Service-Oriented Architecture, CQRS, Event Sourcing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Cassandra, Data Lakes,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secure, and high-performing application architectures for enterprise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resource utilization and enhancing performance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presented detailed High-Level Design (HLD) documents and architectural blueprints using cutting-edge design tools, which facilitated stakeholder understanding, acceptance and alignment with business objectives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implementations of complex enterprise applications, ensuring seamless transition from design to deployment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collaboration among cross-functional teams for delivery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existing applications in terms of performance and security while designing future-state architectures that incorporate modern trends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system's capabilities are future-proof.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development teams, driving accountability and enhancing productivity by translating complex architectural concepts into actionable development tasks and clear expectations to ensure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architectural decisions and concepts effectively to both technical and non-technical audiences, encouraging feedback and buy-in while fostering a culture of transparency and shared ownership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Defended design choices rigorously during architecture review meetings, ensuring decisions are well-grounded in technical feasibility and business value while staying adaptive to emerging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into enterprise applications,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 across various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cloud architecture and development methodologies, helping teams to adhere to the latest standards in building resilient and scalable applications on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cloud application development and architectural best practices, fostering a culture of continuous learning and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cross-functional teams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automate and optimize deployment processes, enhancing efficiency in the project delivery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to promote adherence to coding standards and quality benchmarks while emphasizing the importance of modularity and maintainability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technologies, frameworks, and methodologies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insights to the architectural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documentation for architectural components and processes, ensuring knowledge retention and continuity for project stakeholders, which improved onboarding and reduced the time to productivity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webinars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and learning from peers, ultimately contributing to personal and team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construct RESTful APIs that align with evolving business requirements for scalable and reliable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high-impact software features, proactively gathering requirements while ensuring quality delivery through rigorous testing practices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dynamic front-end components, enhancing user engagement through responsive design and optimized performance tailored for various user profiles.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automated the software release process and improved deployment frequency, significantly contributing to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cloud migration projects, transitioning on-premise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system downtime and leveraging cloud capabilities to enhance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contributing insights into integrating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client-server interactions and reduced data fetching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mobile applications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development practices with best in class UX principles that resonate with end-users while driving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management strategies across SQL and NoSQL databases, performing migrations, optimizing queries, and ensuring secure access to sensitive information within enterprise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standards, best practices, and design patterns within the team, leading to improved application performance and better maintainability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technology demonstrations to showcase architectural benefits to team members and stakeholders, enabling improved feedback loops and fostering a culture of continuous improvement in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running in cloud environments, identifying bottlenecks and implementing solutions that markedly improved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and stakeholders to articulate software solutions clearly and persuasively, fostering collaborative relationships that enhance project outcomes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