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Site Reliability Engineer with over 11 years of experience in software development, emphasizing web and mobile applications. Proven ability to independently problem-solve and thrive in collaborative environments, with a strong foundation in cloud solutions and automation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JavaScript,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VMware, OpenShift,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Ansible, Jenkins, Git, Octopus Deploy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MySQL, PostgreSQL,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for optimal performance,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while implementing and managing sophisticated automation solutions to streamline processes and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define infrastructure as code, effectively managing cloud resources and ensuring consistency across various environments in a scalable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design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and data pipelines that improved data retrieval times for frontend applications, therefore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system issues promptly, leveraging analytical thinking to understand underlying problems and implement effective solutions that ensured minimal downtime and consistent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efficient deployment and scaling of applications while ensuring high availability and fault tolerance for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reduced the need for repetitive tasks, allowing engineers to focus more on critical project deliverables and innovation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 to ensure team alignment, providing inputs on technical feasibility and encouraging a culture of continuous improvement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peer code reviews, emphasizing best practices and standards, while also educating junior engineers on the nuances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philosophies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workflows. The methodical review process enhanced overall code quality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suites, including unit and functional tests, ensuring code reliability and quality before deployment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effectively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identified areas for optimization, leading initiatives that improved application responsiveness and user satisfaction while adhering to industry compliance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excellent documentation of processes, systems, and architectures, enabling seamless knowledge transfer across teams and enhancing onboarding procedures for new engineers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mentorship to junior engineers, fostering their growth by sharing knowledge on best practices in software engineering, including effective troubleshooting and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the enhancement of system architecture that supported high loads and numerous transactions, thereby increasing the overall reliability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across the organization, resulting in improved collaboration between development and operations teams and ultimately leading to faster product delivery cycles. This induced a change in the organizational culture towards more integrated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serverless architectures within the organization for specific applications, resulting in decreased operational overhead and improved scalability to accommodate varying levels of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principles, enabling independent deployment, better fault isolation, and enhanced team collaboration for significant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business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highly available services and reduced operational costs through efficient resource usage and budget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APIs, ensuring seamless data exchange between services while maintaining a focus on performance, security, and best practices for data management and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 that automated deployment and application updates, leading to improved productivity among development teams and consistent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various incident reports and performance logs to identify and rectify outages and systemic inefficiencies, improving overall application reliability and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enterprise-level applications, enhancing legacy systems through continuous integration practices and introducing modern frameworks and technologies to streamline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teams to translate end-user requirements into technical specifications and actionable tasks for the development teams, ensuring user-centric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automated testing practices in all phases of the software development lifecycle, contributing to a significant decrease in defects and enhancing overall software quality. Effective communication aligned teams towards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programming best practices, and advanced debugging techniques, fostering a culture of knowledge sharing and continuous improvement throughout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tools and techniques to develop insights from application performance metrics, making recommendations for enhancements that improved overall service utilization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practices, facilitating sprint reviews and retrospectives that promoted incremental progress and adaptation to changing project needs while effectively engaging with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monitoring and alerting solutions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incident management and reducing the time to resolution for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