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specializing in Shopify and e-commerce development. Proven expertise in Liquid, HTML, CSS, and JavaScript, with a strong focus on optimizing digital storefronts for enhanced user experiences. A collaborative team player skilled in managing multiple priorities, adapting to new technologies, and ensuring high-quality code delivery in a fast-paced, remote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Liquid, HTML5, CSS3, JavaScript, Python, SQL, JSON,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Bootstrap, jQuery, GraphQL, Node.js, Django,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Shopify Admin API, Postman, Webpack, Gulp, Figma,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Shopify, ReCharge, Klaviyo, Okendo, ReBuy, AfterSell, Yotpo, Stripe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A/B Testing, Unit Testing, QA Testing, Load Testing, Performance Auditing, SEO Best Practices, WCAG Compliance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storefronts, ensuring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user experience and enhance e-commerce profitability based on tech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wireframes into highly functional interfaces, supporting improved customer journeys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mobile-first approach in all digital environments, prioritizing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times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content settings for speed, aligning with industry standards for better mobile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audits on storefronts, utilizing analytics tools to monitor user behavior and implementing strategies to improve conversion rates and site performance based on A/B testing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third-party applications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Klaviyo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ReCharge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operational capabilities of e-commerce offerings while ensuring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for staging and deployment, enabling streamlined workflows that comply with modern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assessed new technologies and approach frameworks, adapting ongoing projects to the latest trends and maximizing the effectiveness of online sales strategies through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QA testing initiatives and participated in peer review processes, ensuring the delivery of high-quality code with a focus on debugging and resolving performance issues promptly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security best practices by implementing regular updates and conducting vulnerability assessments that safeguarded our Shopify stores from potential breaches and met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tracking tools to evaluate site performance, using data to drive enhancements in user experience by continuously evaluating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all codes and systems to promote knowledge sharing and onboarding processes within the team while ensuring brand consistency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engagement strategies through effective upselling and cross-selling techniques using targeted custom functionalities that aligned with overall business goals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team members, fostering a collaborative environment where innovative ideas could grow and evolve in addressing customer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strong relationships with stakeholders to align project goals with business objectives, utilizing excellent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achieve project outcomes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a culture of continuous learning and skill development that enhances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HTML*/, focusing on responsive design and performance optimization in collaboration with cross-functional teams across multiple projects.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management within applications while enhancing API integration processes for efficiency and reliability of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developed reusable components that improved application maintainability while aligning with best practices in software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which ensured ongoing reliability of applications and enhanced user satisfaction in deployed solutions created.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align development initiatives with strategic business objectives, fostering a strong team approach that encouraged shared ownership of projects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accessibility and usability throughout development, implementing best practices to ensure compliant, inclusive user interactions while conforming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continuous integration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streamline deployment processes, improving efficiency and effectiveness during the software development lifecycle and minimizing downtime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establishing a disciplined workflow enabling effective team collaboration while tracking component changes across multiple projects with precision.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peer code reviews, promoting best coding practices and identifying opportunities for performance improvements, encouraging knowledge transfer among team members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quality audits, implementing proactive improvements and addressing technical debt in projects which enabled sustainability for long-term application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local tech communities, presenting on emerging trends in software development, fostered dialogue regarding best practices among peers, which assured alignment with broader technology shifts.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ensuring all tasks were tracked, prioritized, and completed, contributing to overall project timeline adherence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