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Expertise in Node.js, React, and database architecture with strong skills in API integration, DevOps, and modernizing legacy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Spring Boot, .NET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SQL Server,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CI/CD, Jenkins, Git, Jira, Agile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Additional Technologies:</w:t>
      </w:r>
      <w:r w:rsidRPr="009C6822">
        <w:rPr>
          <w:rFonts w:ascii="Roboto Light" w:eastAsia="Roboto Light" w:hAnsi="Roboto Light" w:cs="Roboto Light"/>
          <w:sz w:val="20"/>
          <w:szCs w:val="20"/>
        </w:rPr>
        <w:t xml:space="preserve"> APIs, GraphQL, RESTful Services, MCP, FDX, AI/ML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backend support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ensuring high performance and reliability throughout all layers of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enhancing team productivity and code quality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product teams to gather requirements and translate them into robust server-side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facilitates user engagement and satisfaction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modernizing legacy applications by breaking them down into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greatly improving maintainability and deployment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discussions focusing on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streamlining deployment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microservices architecture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security-first practices in application development, ensuring robust authentication and data protection by using tools and libraries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architecture expertise to design and optimize schemas across multiple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securely and efficiently,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ensure smooth communication between • frontend and backend systems while maintaining high standards for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refining engineering processes and introducing tools that optimize developer workflows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fostering a culture of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insights on technical feasibility and timeline estimations based on project requirements for various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best coding standards and practices by conducting thorough code reviews, promoting a culture of excellence and shared knowledge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stakeholders to define technical solutions aligning with business objectives, contributing to the overall success of projects while enhancing user experience and engagement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project outcomes by rigorously testing applications across varying environments,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integrations and API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expertise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within financial applications, driving innovation and enhancing product capabilities that meet customer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encouraging team members to explore new technologies and frameworks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bolster their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user experiences through responsive design and comprehensive backend support on several high-traffic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building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facilitating efficient deployments and scaling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applications across cloud environments, significantly reducing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aimed at innovating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enabling flexible data retrieval and server-side performance optimization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UX designers to transform wireframes into dynamic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 through iterative testing and feedback incorporation.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efficient database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integrity for applications handling sensitive user information and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implementing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and reducing integration time frames for multiple active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real-time data processing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users with instant insights while maintaining performance across the application’s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the team by introducing modern coding practices, mentoring junior developers on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to enhance code readability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reviews and vulnerability assessments for applications, ensuring compliance with financial regulations and standards through thorough documentation and proactive risk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tooling, and methodologies, thus uplifted the engineering team's capability in delivering high-quality software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data models for APIs, ensuring optimized performance and scalability for high-demand applications in the financial technology sector, focusing on integration with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and industry standards discussions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fintech applications, sharing insights and experiences, fostering innovation, and promoting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