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web and mobile applications. Proficient in React, Ruby on Rails, and full-stack development with a strong focus on operational excellence and collaboration. Adept at using AI-assisted development tools to produce high-quality code while navigating complex system challenges effectively.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Ruby, Python, Java, HTML5, CSS3,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Ruby on Rails, Node.js, Express, Angular, Vue.js, Django,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AWS, Azure, Heroku,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VS Code, Slack, JIRA, Trello, Figma, Zeplin, GitHub, Bitbucket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RSpec, Mocha, Cypress, Selenium, Jenkins, CircleCI, Travis 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complex warehouse fulfillment systems at iVision,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operational workflows and improve customer outcomes through effective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deliver applications that met user needs, focusing on cross-functional teamwork to ensure seamless integration of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APIs that supported scalable, production-level applications, carefully balancing performance optimization with user needs and system limitations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software deployment processes, enabling more efficient scaling and management of applications across different environments while minimizing downtime and improving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both front-end and back-end codebases, ensuring high code quality with comprehensive testing and documentation to support continuous integration and delivery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resolved production issues, collaborating across teams to improve system reliability and performance, ensuring uptime and responsiveness to customer demands in a dynamic marketplace.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with team members, promoting best practices and constructive feedback to enhance collective coding skills and adherence to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meetings to evaluate progress and re-align team priorities, fostering an agile development environment that encourages improvement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design sessions with stakeholders to define both short-term and long-term product roadmaps, ensuring alignment between engineering efforts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and alerting mechanisms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CloudWatch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proactive identification of system inefficiencies and automatic resolutions to reduce manual intervention.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legacy system performance through careful refactoring and incrementally adding modern features, resulting in smoother user experiences and higher customer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communicated project status and updates to both technical and non-technical stakeholders, facilitating inclusive decision-making processes that encouraged diverse input.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onboarded junior engineers, providing technical guidance and resources to help them integrate smoothly into the team culture and development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to promote the use of AI-assisted development tools among peers, demonstrating how they can enhance coding efficiency without compromising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key operational metrics, aiding decision-making processes for business leaders and enhancing team awareness of project impacts.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critical production applications at Google,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experiences and remain competitive in evolving digital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 to architect scalable solutions that met rigorous performance and availability requirements, directly impacting user engagement and retention rates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web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handling and responsiveness crucial for high-traffic applications serving millions of users worldwide.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meticulous code reviews and testing processes to ensure the deployment of reliable software, contributing to better system uptime and enhancing operational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user feedback into ongoing product development cycles, fostering an agile and responsive development process that remained aligned with user needs and business goals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 processes, improving code integration speed and reducing the frequency of deployment-related failures.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UX designers to refine user interfaces,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Zeplin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transition designs into functional front-end components within established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knowledge-sharing sessions focused on best practices in both software development and operational efficiency, improving team cohesion and overall project outcomes through shared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Synthesized customer feedback to prioritize product backlog items, directly influencing future development efforts and ensuring feature relevance in relation to user demands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that facilitated reliable communication between front-end and back-end systems, using performance metrics to continually enhance efficiency and responsiveness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data engineering team to integrate analytics capabilities into applications, enabling data-driven decision-making among product stakeholders and enhancing visibility into operational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testing protocols,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validate both unit and integration tests to sustain high-quality standards within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