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diverse experience in software development, specifically focusing on full-stack web applications and cloud-based solutions. Expertise in transforming complex business requirements into highly functional software solutions, leveraging AI technologies for enhanced decision-making and data insights. Excellent communicator skilled in collaborating with cross-functional teams to deliver high-impact user experiences while maintaining a strong commitment to industry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HTML5, CSS3, React,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FastAPI, Django, Spring Boot, Serverless, Express.js,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DynamoDB,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D3.js, Plotly, Chart.js, React Query,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ESLint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scalable web platform enabling deal teams to explore and analyze drug assets, ensuring a seamless user experience from initial uploads through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intuitive, data-rich interfaces that empower users, significantly enhancing the overall functionality of the drug asset management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complex workflows for document ingestion and model execution, resulting in improved data handling efficiency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dynamic data visualization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the platform, facilitating more informed decision-making through risk analyses and scientific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integrate AI model outputs into the core platform, enhancing the delivery of actionable insights to end-users while adhering to product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availability and security of sensitive data by deploying platform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security compliance and user authentication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by championing engineering best practices, including automated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integration, fostering a culture of quality and efficiency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tech leadership for platform enhancements, sharing knowledge on modern development methodologies and best practices in full-stack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discussions to translate scientific and business logic into actionable workflows, emphasizing the importance of user-centric design and product thinking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for enhanced functionality, allowing users to access real-time data and insights that informed their investment and deal-making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modular architecture principles to ensure scalability and maintainability of the platform, making it easier to extend features and accommodate growth in platform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user feedback sessions to iterate on the platform features, ensuring that user needs and experiences were at the forefront of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data handling procedures to align with compliance requirements specific to the life sciences sector, ensuring stakeholder trust and platform integrity during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services, enhancing deployment efficiency and consistency across development and production environments while minimizing operational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robust DevOps culture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application deployment and management, significantly enhancing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single-page applications (SPAs)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usability while ensuring adherence to the latest industry standards for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implement RESTful APIs that provided seamless data integration and communication between the frontend and backend systems, improving overall software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fostering a collaborative environment that encouraged best practices in software engineering and continuous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extensively,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scalable backend systems capable of processing extensive datasets with minimal latency, ultimately increasing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advances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deployment strategies of full-stack applications effectively, providing better service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asynchronous job processing to manage background tasks efficiently,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minimizing response times across various platform functionalities, thus optimizing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increasing code reliability and reducing maintenance efforts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streamlining build and deployment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ensuring consistency across different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decision-making processes to determine the best technology stack for new projects, focusing on balancing performance, scalability, and maintainability needs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database management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handle vast amounts of data, ensuring fast access and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security compliance, implementing best practices for user authentication and data handling that were critical for projects within the healthcare domain during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