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full stack development and strong focus on building web and mobile applications. Proven track record in generative AI, backend and frontend technologies, and collaborative team environments. Strong ability to design user-centered AI features and deliver high-quality software solutions rapidly.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Django, Flask, TensorFlow, Scikit-learn,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MongoDB, Redis, Elasticsearch,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w:t>
      </w:r>
      <w:r w:rsidRPr="009C6822">
        <w:rPr>
          <w:rFonts w:ascii="Roboto Light" w:eastAsia="Roboto Light" w:hAnsi="Roboto Light" w:cs="Roboto Light"/>
          <w:sz w:val="20"/>
          <w:szCs w:val="20"/>
        </w:rPr>
        <w:t xml:space="preserve"> Natural Language Processing, Prompt Engineering, Vector Search, Generative AI, Machine Learning Models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Docker, Kubernetes, AWS, Git, CI/CD, Jenkins, GraphQL, RESTful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end-to-end delivery of innovative AI features, closely collaborating with design and product teams to devise solutions that enrich the hiring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highly efficient backend logic and data models, enhancing the performance of AI applications for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improve automated interview coaching capabilities, enabling users to gain tailored insights from their interviews.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solutions using microservices architecture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interoperability and streamlined efficiency across various components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usability testing to inform design iterations, deeply understanding end-user needs and preferences regarding AI-driven feedback and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testing frameworks, facilitating continuous integration and deployment processes to ensure error-free software releases 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database architecture, crafting efficient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and improve overall application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ML models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actionable insights for decision-making within the hiring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prompt evaluation techniques to maximize AI output accuracy, ensuring user queries return tailored and relevant information swiftly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squads to maintain high code quality, establishing performance benchmarks and review practices that facilitate both speed and maintainability of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innovate AI feature capabilities by integrating new libraries and tools, enriching user interaction with smart automated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and collaboration by regularly conducting technical presentations, enhancing team members’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Reinforced adherence to best practices and coding standards throughout development cycles to mitigate risks and improve application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callouts for design brainstorming, blending technical feasibility and user requirements to enhance feature design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challenges fluidly in an agile environment, adapting to feedback and transitions efficiently to maintain project timelines and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user engagement through responsive design and interactive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seamlessly connect front-end interfaces with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architecture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facilitating rapid deployment and scaling of services when responding to changing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data-driven approaches using SQL and NoSQL databases, ensuring optimal data integrity and security to enhance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create user-centric features, focusing on delivering seamless experiences on mobile and desktop platforms to meet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large-scale data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that transformed unstructured data into structured formats, increasing AI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critical input during code reviews, promoting a culture of quality assurance and consistency in software development within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of cloud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resource management and scaling, significantly enhancing application flexibility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through automated testing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rapid builds and reliable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security measures throughout the development lifecycle, ensuring that all applications were protected against common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improving team processes and efficiency, proposing new tools and frameworks that fit evolving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translating business goals into functional software specifications, improving clarity in project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