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WordPress Developer with over 11 years of experience in software development, specializing in web and mobile applications. Proficient in WordPress, Elementor Pro, JavaScript, PHP, and WooCommerce. Adept at designing custom solutions that enhance user experience while implementing industry best practices in web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WordPress, Elementor Pro, CSS3, HTML5,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Python, SQL,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Vue.js, jQuery,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E-commerce Solutions:</w:t>
      </w:r>
      <w:r w:rsidRPr="009C6822">
        <w:rPr>
          <w:rFonts w:ascii="Roboto Light" w:eastAsia="Roboto Light" w:hAnsi="Roboto Light" w:cs="Roboto Light"/>
          <w:sz w:val="20"/>
          <w:szCs w:val="20"/>
        </w:rPr>
        <w:t xml:space="preserve"> WooCommerce, Shopify, Magento, OpenCart, Stripe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Practices:</w:t>
      </w:r>
      <w:r w:rsidRPr="009C6822">
        <w:rPr>
          <w:rFonts w:ascii="Roboto Light" w:eastAsia="Roboto Light" w:hAnsi="Roboto Light" w:cs="Roboto Light"/>
          <w:sz w:val="20"/>
          <w:szCs w:val="20"/>
        </w:rPr>
        <w:t xml:space="preserve"> OWASP, SSL, Data Encryption, Web Application Firewalls, Secure Coding Techniques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websites that enhance user engagement; integrated custom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Elementor Pro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following the best coding standards to ensure seamless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and implement website architecture and design premium sites,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web security policies in line with industry standards, significantly reducing vulnerabilities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while ensuring compliance with current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WooCommerce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develop innovative e-commerce solutions, focusing on user experience and streamlined checkout processes for increased conversion rates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performance optimization for site speed and responsiveness through efficient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 with clear focus on asset management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complex functionalities in WordPress themes and plugins, facilitating users’ ability to customize their experience without extensive coding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BrowserStack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functionality and compatibility across multiple browsers and devices for a consistent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shortcodes and widgets to enhance site functionality and adaptability, improving overall user experience while maintaining easy maintainability for future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a collaborative environment that drives innovation and knowledge-sharing.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high-level cross-browser compatibility through careful attention to response design patterns and principles while enhancing user navigation and accessibility features on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agile development practices through Jira, maintaining a streamlined process for tasks and project management, while contributing to team sprints and retrospectives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workflows and processes around site architecture, ensuring knowledge transfer while empowering team members to take ownership over their respective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tracking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Tag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into user behavior that informed website improvements and functionality based on real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designers to translate design wireframes into functional websites, ensuring visual fidelity while maintaining functionality, which is key to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code quality and share knowledge, encouraging a best practices culture that emphasizes clean coding and efficient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pages for various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design principles while employing responsive design techniques in line with modern web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site performance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AJAX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and interactive user experiences, which minimized loading times and contributed to overall satisfaction rates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and other developers to draft technical specifications for new feature implementations,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integration with various APIs, building scalable solutions that enhanced the data pipeline efficiency in compliance with enterprise architectural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 cycle for several critical projects, focusing on both the front-end and back-end development to ensure robust, user-friendly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A/B testing for various features on web platforms, analyzing user data to inform ongoing development and improve overall usability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marketing teams to develop landing pages for campaigns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 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lead generation rates based on improved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web development, fostering best practices through hands-on guidance on coding techniques and tools, enhancing team skills and capabilities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research and usability testing sessions, gaining insights that directly influenced design changes for enhanced user satisfaction and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knowledge sharing sessions including workshops and tech talks, building a culture of learning and development focused on emerging technologies and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point of contact for troubleshooting and resolving technical issues in product releases, leveraging detailed analytical skills to identify root causes and propose effective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to define feature scopes and establish timelines, contributing to strategic road mapping while maintaining stakeholder communication throughout each phase of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