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engineer with over 11 years of experience in software development, focusing on web and mobile applications. Expertise in WordPress, PHP, and JavaScript technologies with a strong foundation in developing secure, efficient, and scalable solutions for high-profile projects. Committed to collaborating with cross-functional teams and continuous improvement of coding standards and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Sass, PostCSS, ES2015+,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Symfony, Laravel, WordPress, Redux, Express.js, Node.js,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Composer, Git, Docker, Jest, Mocha,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Redis, Firebase, Oracle,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JSON, OAuth, JWT, GrapQL, API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ensuring optimal load times and user experience through responsible coding practices and effective asset management strategies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direction of a team, fostering a culture of collaboration and knowledge sharing, while mentoring junior developers to elevate coding standards and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sophisticated PHP applications by leveraging advanced features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autoloader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modular and reusable code structures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translate complex requirements into functional specifications while ensuring that the final product met organizational goals and user needs through an agile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executed comprehensive automated tests, validating functionality within the development lifecycle, and established a robust CI/CD pipeline that streamlines deployment and reduces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updated and refined technical documentation, ensuring alignment with best practices in application development and fostering sustainable project management through clear communication channels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education, researching and integrating emerging technologies into existing systems to enhance functionality, security, and overall server/client performance, while also optimizing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feedback, and closely monitored evolving industry trends to refine the development processes aligning with both project needs and standard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design system thinking, ensuring a cohesive user interface across all products, while enforcing standards of accessibility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WAI-ARIA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web applications for compliant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troubleshooting efforts during critical project phases, addressing issues promptly by deploying a methodical approach to debugging and utilizing logging tools effectively for traceability and diagnosis.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cross-disciplinary teams, ensuring streamlined project delivery by addressing dependencies and managing integration points between various software components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deployment process,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technologies to ensure environments were reproducible and consistent, enhancing both development and production workflows critically.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upon existing features by gathering user feedback and conducting A/B testing to determine best practices while diligently prioritizing updates with respect to user needs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by embracing new frameworks and technologies as requisite for growth, particularly with respect to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library updates across the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Undertook the development of block editor capabilities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custom hooks and filters that advanced the site's functionality and established reusable components in line with site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optimized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microservices, and performance enhancement techniques to ensure high reliability and fast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user-centered designs that elevated the overall user experience across multiple platforms, leveraging feedback loops and continuous iteration in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a robust back-end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frameworks, allowing for streamlined data processing and rapid scaling to accommodate growing user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integrating automated testing suites that ensured code quality through static analysis, unit tests, and integration tests, resulting in significant reductions in technical debt over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front-end architecture refinement by implementing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focusing on clean code with a strong emphasis on component-based design patterns, enhancing maintainability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processes, including daily stand-ups and sprint planning, promoting transparency and drive towards a common goal through focused collaboration and commitment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collaborative code reviews and knowledge sharing among peers to better align team initiatives with industry best practices, significantly improving overall code quality and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practices, enabling seamless collaboration between teams while employing branching strategies to ensure clean and organized project progress throughout different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research and development initiatives aimed at exploring cutting-edge technologies, leading to pioneering contributions in accessible web standards and improving frameworks used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effort to improve accessibility in developed applications by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inclusivity and compliance across various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transition to cloud-based infrastructure to host applications, incorporating strategies for disaster recovery and system redundancy, resulting in improved uptime and resilience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enhancing their technical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an environment of growth, innovation, and technical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