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designing and implementing cutting-edge web and mobile applications, specializing in blockchain technology and decentralized applications. Expertise in DeFi development, integrating frontend frameworks with blockchain protocols, and leading collaborative teams to deliver scalable, secure digital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Next.js, Vue.js, TypeScript, JavaScript, Sway,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Web3 Integration:</w:t>
      </w:r>
      <w:r w:rsidRPr="009C6822">
        <w:rPr>
          <w:rFonts w:ascii="Roboto Light" w:eastAsia="Roboto Light" w:hAnsi="Roboto Light" w:cs="Roboto Light"/>
          <w:sz w:val="20"/>
          <w:szCs w:val="20"/>
        </w:rPr>
        <w:t xml:space="preserve"> ethers.js, wagmi, viem, Web3.js, WalletConnect, MetaMask, Phantom, Alchemy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 &amp; APIs:</w:t>
      </w:r>
      <w:r w:rsidRPr="009C6822">
        <w:rPr>
          <w:rFonts w:ascii="Roboto Light" w:eastAsia="Roboto Light" w:hAnsi="Roboto Light" w:cs="Roboto Light"/>
          <w:sz w:val="20"/>
          <w:szCs w:val="20"/>
        </w:rPr>
        <w:t xml:space="preserve"> Node.js, Express, FastAPI, GraphQL, REST, The Graph, Solidity, Hardhat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Data Management:</w:t>
      </w:r>
      <w:r w:rsidRPr="009C6822">
        <w:rPr>
          <w:rFonts w:ascii="Roboto Light" w:eastAsia="Roboto Light" w:hAnsi="Roboto Light" w:cs="Roboto Light"/>
          <w:sz w:val="20"/>
          <w:szCs w:val="20"/>
        </w:rPr>
        <w:t xml:space="preserve"> Blockchain protocols, Subgraphs, Indexers, Event Listening, Off-chain services, Decentralized storage, AWS,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UI/UX &amp; Security Practices:</w:t>
      </w:r>
      <w:r w:rsidRPr="009C6822">
        <w:rPr>
          <w:rFonts w:ascii="Roboto Light" w:eastAsia="Roboto Light" w:hAnsi="Roboto Light" w:cs="Roboto Light"/>
          <w:sz w:val="20"/>
          <w:szCs w:val="20"/>
        </w:rPr>
        <w:t xml:space="preserve"> UI Design, User Flows, Accessibility, Reentrancy Guards, Gas Optimization, Multi-Sig Transactions, Oracles, Smart Contracts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multiple high-performance decentralized applications (dapps), focusing on user-centric designs and reliable performance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with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wallet extensions to ensure seamless on-chain transactions, prioritizing security measures while creating highly interactive user interfaces under tight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design, and backend teams to establish a robust application architecture that adheres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secure and scalable application deployment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conducting code reviews, emphasizing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well as crafting clean, maintainable code standards for optimized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Zustand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handle volatile data streams within high-throughput decentralized applications, enhancing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tuning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sub-millisecond latency for real-time data needs, improving trading interfaces substantially for active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user flow strategies for sensitive operations such as multi-sig approvals and cross-chain transactions, fostering user trust by prioritizing security and accessibility in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identify and refactor technical debt within the frontend stack, aligning with the product roadmap to ensure long-term maintainability and enhanced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 security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on API design to optimize data fetching and improve application resilience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proactive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Hardhat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Foundry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clear guidelines for gas optimization and vulnerability mitigation to secure user funds and enhance application credibility.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to create innovative trading interfaces, transforming complex financial concepts into intuitive UX designs for improved user engagement and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community forums and discussions to stay updated on emerging technologies and best practices in the blockchain domain, fostering a culture of innovation and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third-party services and tools to enrich end-user capabilities and streamline processes, demonstrating adaptability in developing modular solutions tailored for various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industry conferences to present findings and engage with peers, promoting the organization's position as a thought leader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decentralized finance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team-building activities and retrospective meetings to nurture a collaborative and inclusive team environment, enhancing overall productivity and morale during the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full-stack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availability, scalability, and performance as key deliverables across diverse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UI components and state management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user experiences and robust application responses while collaborating across multiple disciplines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and optimizing RESTful APIs that facilitate seamless communication between client-side applications and server-side resources, focusing on minimizing latency and maximizing throughput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engineering practices, including code reviews and pair programming, which helped spur innovation while addressing scaling issues and enhancing code quality across multiple projects in the shop.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modern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team collaboration, leading to improved workflows and enhanced communication among remote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testing frameworks and CI/CD pipelines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integration, and deployment processes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to identify the need for rapid prototyping and MVP development,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to rapidly test and implement new feature requests alongside end-user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for junior engineers focusing on modern development practices and tools, enhancing the team's capabilities and alignment with current technologies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iterate on design prototypes and maximize the functionality of applications, leading to polished product releases that meet client specifications and usability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highly adaptive applications that provide an optimal user experience across various devices 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to proactively identify bottlenecks and areas for optimization, contributing to enhanced application efficiencies and user satisfaction during high-traffic events.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contributor in debugging complex integration challenges with third-party services, leveraging deep technical knowledge to drive efficient problem-solving through logical and systematic approaches.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