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Proficient in React, Next.js, and full-stack development with a commitment to high-quality code and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HTML,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ASP.NET Core,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AWS, CI/CD, Jenkins, Terraform, Webpack,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 APIs, Headless CMS, Contentful, Shopify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front-end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a consistent user experience,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and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development, working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designing efficient data storage solutions, and managing caching strategies to enhance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a legacy software architecture by migrating functionalities from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into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system maintainability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marketing, product, and engineering teams, scoping complex cross-team projects, defining API interface points, and ensuring timely deliverables are met with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processes, reduce integration issues, and ensure rapid iteration cycles for newly deployed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workflows by improving tooling around observability and documentation, facilitating better understanding and collaborative efforts across cross-functional teams in marketing and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uphold coding standards, providing mentorship to junior engineers through constructive feedback and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AI-assisted tooling to augment testing strategies, aim to improve developer experience and sprint velocity without compromising project timelines or feature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incomplete project requirements, navigated ambiguity through diligent questioning, and proposed actionable next steps to maintain project momentum and stakeholder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technical solutions and workflows that serve as reference points for future development efforts while supporting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introduced new technologies and tools that enhance marketing systems and engineering practices, ensuring the platform remains innovative and competitive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integration efforts between the marketing application and third-party platforms, ensuring they align with sales operations and providing a seamless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web performance, collaborated on improving load times with various observability tools to ensure measurable outcomes in user experience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for user queries and enhancing overall system reliability, thus supporting marketing-driven user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features leveraging component libraries to enhance user engagement while ensuring consistency across the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interfaces, contributing to a seamless user experience and adaptable component-based systems to cater to diverse user needs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for projects, actively engaging stakeholders in brainstorming sessions to streamline features and reduce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data operations between front-end and back-end services, ensuring data consistency and efficient management across various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peers, focusing on clean code practices and encouraging an environment of knowledge sharing and growth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to identify performance bottlenecks, always aiming to resolve issues proactively before they impact users or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content management strategy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optimizing data access for marketing content and dynamic updates across all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legacy codebases, transitioning services over to more scalable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long-term supportability.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TX tools and frameworks for building responsive applications that serve a wide array of users, ensuring cross-device compatibility and adherence to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focusing on agile methodologies to maximize productivity and prioritize deliverables for high-impact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deploying configurations and managing infrastructure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service performance and implementing cost-effective solutions for application hosting.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knowledge sharing sessions to inform marketing strategies with deeper technical insights, aiding the alignment of engineering solutions with business goals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during project lifecycles, serving as a technical liaison between engineering, operations, and marketing departments to ensure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