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Passionate Senior UI/UX Designer with 11 years of experience specializing in creating intuitive web and mobile applications. Proven track record in user-centered design, prototyping, and collaboration with cross-functional teams to drive innovative, high-impact digital products.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Figma, Sketch, Adobe XD, Photoshop, Illustrator, InDesign, Axure, InVision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Prototyping &amp; Wireframing: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Adobe Creative Suite, Balsamiq, Whimsical, Proto.io, Framer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Skills: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HTML, CSS, JavaScript, React, Vue.js, Bootstrap, jQuery, Sass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User Research &amp; Testing: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UsabilityHub, Lookback, Hotjar, Optimal Workshop, Google Analytics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Accessibility &amp; Standards: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WCAG, ARIA, Color Contrast Analyzer, Screen Readers, Inclusive Design Principles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comprehensive user research and usability testing to gather insights, leveraging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UsabilityHub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Lookback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practical design improvements for user interfaces across multiple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user personas, journey maps, and wireframes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Sketch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the design process was rooted in actual user behavior and preferences, significantly enhancing user experience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visually engaging user interfaces for web and mobile applications,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Adobe Creative Suite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produce high-quality mockups that reinforced brand standards and user accessibility.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which included developers and product managers, to ensure design specifications were accurately implemented and conformed to the brand guidelines, enhancing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Iterated on design solutions based on user feedback from usability tests, effectively adapting layouts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components to create responsive, user-friendly applications across various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Staying abreast of industry trends, I ensured that all designs met contemporary standards and best practices, applying agile methodologies to adapt to evolving project needs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and documentation of design systems and style guides, enabling a consistent user experience that aligned with Armada’s branding and marketing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to present design concepts, gathering feedback and nurturing relationships that led to an empowered design vision and collaborative working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interaction flows that simplified complex information using intuitive designs, which drove user engagement and comprehension across different user levels and backgrounds.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designers in best practices around user-centered design and software tools, fostering a culture of collaboration and continuous improvement within the UI/UX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 thorough understanding of accessibility standards, integrating inclusive practices into all design deliverables to ensure that products were usable by individuals with disabilities.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marketing teams to ensure that branding elements were effectively translated into digital spaces, aligning visual identity with user expectations and enhancing market reach.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user behavior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Hotjar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glean insights into user interaction and make informed design decisions that elevated the overall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to encourage design thinking and innovative brainstorming sessions, resulting in disruptive ideas that contributed to project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Produced high-fidelity mockups and interactive prototypes that demonstrated vision clarity, effectively communicating design intentions to stakeholders and guiding development teams in implementation.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responsive UI components for various Google applications while ensuring cross-browser compatibility, utilizing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Chrome DevTools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debugging and optimization of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development cycles, collaborating closely with product teams and developers to iterate on designs based on real-world user feedback and functional requirements for diverse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Conceptualized and executed design alternatives for complex workflows by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Adobe XD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Balsamiq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streamlined user journeys that enhance overall application usability.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heuristic evaluations to improve the usability of products, utilizing industry-standard methodologies to identify usability issues and propose effective design refinements.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 researchers to analyze qualitative and quantitative data, leveraging insights to inform design decisions that met user expectations and enhanced product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high-fidelity prototypes that illustrated seamless user interactions, applying user feedback and testing results to refine designs and drive successful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and coordinated a team of junior designers, sharing insights on emerging design technologies and practices aimed at fostering a high-performing design culture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frequent design reviews and workshops, articulating design rationale and encouraged feedback loops, which led to innovative solutions that advanced project goals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user testing conducted in diverse environments to assess design effectiveness, iterating solutions based on findings to create visually appealing and functional UI components.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adherence to accessibility standards throughout design processes, employing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Color Contrast Analyzer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verify that designs met user needs across all demographics.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the front-end development team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HTML/CSS/JavaScript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directly contributing to coding discussions and improving understanding between design intentions and technical execution.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 focus on emerging industry trends in UI/UX, advocating for the adoption of new tools and techniques that enhanced team performance and product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