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and detail-oriented Senior Technical Architect with 11 years of experience in software development, focusing on web and mobile applications. Proven ability to lead architectural design and development in complex environments using a variety of technologies. Recognized for delivering high-quality solutions and mentoring engineering teams towards exceptional performance.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Java, TypeScript, JavaScript, HTML, CSS, SQL, NoSQL, Python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Spring Boot, Angular, React, Node.js, Express.js, Bootstrap, jQuery, D3.js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Azure, AWS, Docker, Kubernetes, Jenkins, Terraform, CI/CD, Git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MySQL, PostgreSQL, MongoDB, Redis, Cassandra, Oracle, Firebase, Elasticsearch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Architecture &amp; Design: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Microservices, Serverless, RESTful APIs, GraphQL, Event-Driven Architecture, Design Patterns, API Gateway, Data Pipeline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design and development of scalable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implementing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code quality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architectural principles for maximum efficiency and maintainability.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high-performance solutions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serverless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architectures, enhancing overall system reliability and scalability while aligning with industry trends in cloud technology.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and guided junior engineers, fostering a culture of collaboration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technical excellence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through consistent code reviews and knowledge-sharing sessions, emphasizing best coding practices and design patterns.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cross-functionally with product managers and UX/UI designers to transform requirements into effective technical solutions, ensuring deliverables met functional and non-functional specifications seamlessly.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 by automating CI/CD pipelines, optimizing deployment processes which resulted in reduced time to market and increased team productivity and agility in a fast-paced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security protocols and performance optimization techniques, continuously evaluating infrastructure strategies to address emerging security threats while ensuring robust application responses under high-demand scenarios.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architectural discussions, presenting innovative ideas and solutions to the team while facilitating strategic planning sessions aimed at advancing company goals in software development and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Explored and integrated emerging technologies and tools to enhance the development lifecycle, prioritizing dependency management and integration efficiencies within the engineering teams, using platforms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comprehensive technical documentation that outlined system architectures, API interfaces, and deployment processes, facilitating easier understanding and onboarding processes for new engineers.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regular technical training and workshops to elevate the engineering staff’s skill set on topics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 models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 orchestration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promoting a culture of continuous learning.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Ensured adherence to coding standards and guidelines across projects by establishing and maintaining quality assurance protocols, employing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SonarQube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code quality checks.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troubleshooting and debugging initiatives that required deep technical investigation and problem-solving skills, partnering with cross-functional teams to address and resolve application complexities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agile ceremonies and sprint planning, maintaining product backlog and ensuring timely delivery of features while adapting to evolving client needs and feedback promptly and efficiently.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client-facing activities to gather requirements, demonstrate solution capabilities, and provide technology insights, reinforcing professional relationships and trust through impactful engagements and presentations.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several proof-of-concept projects showcasing new technologies and methodologies that influenced architectural decisions and innovation strategies aligning with the company’s growth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large-scale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enterprise-grade performance and scalability in accordance with best development practices and organizational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front-end development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enhancements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techniques, creating responsive web applications aimed at improving user experience and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shaping the development lifecycle through the adoption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methodologies, fostering a culture of accountability and continuous improvement while managing sprints efficiently.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extensively with cross-functional teams including QA, UI/UX, and Product Management to ensure successful integration of system features while adhering to deadlines and quality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integrated complex data models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data consistency and integrity while optimizing queries for performance enhancements across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initiatives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development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management through best practices to streamline interactions between services, utilizing documentation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Swagger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clarity.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extensive code reviews and technical discussions, providing input and recommendations that resulted in enhanced coding practices and architectural strategies for project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Promoted a DevOps culture throughout the engineering team by implementing tools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infrastructure monitoring, ensuring smooth application deployments and performance tracking.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Served as a primary technical liaison between business stakeholders and the development team to translate business requirements into technical solutions, ensuring clarity and alignment throughout the project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emerging developers through structured programs focusing on core programming principles and hands-on practices, assisting in their growth and development within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Guided technical initiatives that focused on the transition from monolithic systems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architecture, leading to enhanced flexibility, scalability, and performance benefits throughout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Project Management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tools to track progress, manage workflows, and deliver project updates to stakeholders, ensuring alignment with project requirements and business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