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Dedicated Senior Systems Software Engineer with 11 years of experience in software development, focusing on advanced automation technologies, back-end services, and systems software in semiconductor environments. Proven skills in developing cutting-edge inspection solutions, integrating automation frameworks, and leading cross-functional collaboration to improve system reliability and performance.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C++, C#, Python, JavaScript, Go, Java, SQL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Protocols: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gRPC, REST, Protobuf, Docker, Kubernetes, Cognex, Jenkins, CI/CD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Bitbucket, JIRA, Visual Studio, Eclipse, Postman, Swagger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 &amp; Platforms: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GCP, OpenShift, IBM Cloud, Oracle Cloud, Heroku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Quality Assurance: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Selenium, JUnit, TestNG, Cypress, Mockito, GitHub Actions, SonarQube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robust back-end services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gRPC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integrating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ZEISS Inspect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with industry-standard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fab automation frameworks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reliable communication and data processing in dynamic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software solutions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wafer navigation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successfully orchestrating end-to-end inspection workflows while complying with strict industry standards and operational requirements.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Owned service-level concerns including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performance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reliability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security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proactively resolving issues related to service deployment and ensuring high availability across semiconductor fab operations.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Built automated test pipelines incorporating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hardware-in-the-loop testing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 workflows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facilitating quick feedback and improving deployment cycles in collaboration with cross-functional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internal teams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controls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metrology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computer vision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gathering comprehensive requirements to deliver seamless integrations that enhance operational efficiency and output quality.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and leveraged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computer vision frameworks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where necessary, enhancing fab workflows with advanced image processing capabilities, contributing to significant efficiency gains in inspection accuracy.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architecture and design reviews, championing best practices in software engineering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continuous improvement initiatives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which led to enhanced system robustness and maintainability.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Authored and maintained detailed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technical design documentation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configuration guides, ensuring clarity and ease of understanding for operational teams and other stakeholders.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Supported root-cause analysis during pilot runs and production deployments, rapidly troubleshooting and correcting issues to maintain compliance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fab qualification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standards and expectations.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mentoring junior engineers, sharing knowledge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engineering best practices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which improved team productivity and code quality across various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efforts to improve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logging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metrics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distributed tracing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 deployed services, providing valuable insights for operational support and troubleshooting in live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Initiated and implemented best practices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security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data protection within services, enhancing overall system integrity and user trust regarding semiconductor fabrication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thorough reviews of service performance metrics and user feedback, resulting in actionable insights that guided ongoing system enhancements and refinements.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complex service architecture designs to accommodate evolving business needs, ensuring modularity and scalability within heavy-load environments common in the semiconductor sector.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strong relationships with external fab stakeholders, driving project success through effective communication and alignment on objectives and deliverables.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maintained large-scale server architectures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networked services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utilizing best practices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distributed systems design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ensuring reliability under heavy loads.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optimized back-end components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integrating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services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improve overall performance and reduce latency for multiple applications across various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implementation of automated testing processes,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ensure high code quality and streamline deployment cycles, securing continuous integration pipelines.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gather user requirements and translate them into functional specifications, improving product relevance and user experience based on actual market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comprehensive code reviews, sharing insights into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debugging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profiling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techniques that contributed to significant improvements in application performance and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design and deployment of containerized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the scalability and maintainability of services within a microservices architecture.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 on software engineering principles including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version control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testing methodologies, and best practices, effectively elevating team productivity and collaborative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research and development of new technologies, assessing their applicability within existing products to ensure competitive advantage and innovation steering across the engineering department.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secure communication patterns in applications via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OAuth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TLS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safeguarding sensitive data and enhancing overall cybersecurity posture.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Managed tasks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principles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timely delivery of features and active participation in iterative development processes focused on user-centric design.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continuous learning to stay ahead of industry trends in the semiconductor field, particularly focusing on emerging technologies that enhance automation and process efficiencies.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Assisted in developing best practices for software configuration management and deployment methods, establishing a clear path for code transitions from development to production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