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innovative web and mobile applications. Proven expertise in platform architecture, AI/ML technologies, and cloud solutions. Adept at leading technical initiatives and mentoring engineering teams to drive project success and enhance overall technical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Event-Driven Architecture,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Kafka, Elasticsearch, Redis, Data Lakes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architectural direction for core platform systems, focusing on scalability and maintainability, while ensuring adherence to industry best practices for software development and deploying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and implement AI/ML-driven capabilities, significantly enhancing user engagement through personalized content and data-driven insights, integrating seamlessly with existing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technical decision-making and architecture reviews, instilling best practices in coding standards and promoting a collaborative engagement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fault tolerance through rigorous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architectural standards and design principles that fostered consistency across multiple engineering teams, improving operational efficiency and ensuring a high-quality deliverable in all projects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architectural documentation and conducted design reviews to communicate complex system structures and trade-offs effectively to stakeholders, ensuring project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architecture reviews, providing strategic guidance on high-impact technical initiatives, reducing technical debt and driving innovation leading to accelerated delivery timelines and more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pipelines to streamline data flow across systems, harnessing advanced analytics to extract actionable insights that informed product development and market strategies, ultimately driving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managers and UX teams to translate business requirements into technical specifications, ensuring that product features aligned with user expectations and market demand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 while minimizing downtime and optimizing resource allocation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team workshops aimed at fostering knowledge sharing and collaboration among engineers, significantly improving team dynamics and project cohesion across departments and engineering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identify needs and prioritize technical initiatives, enhancing the overall roadmap for technology enhancements aligned with organizational goals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introduced new technologies into the architecture, continually advocating for modernization of the tech stack to improve performance and support emerging industry trends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trusted advisor to upper management on potential risks and technological advancements, aiding in decisive strategic planning and resource allocation during high-stakes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design critiques that enforced high standards of code quality and functionality, ensuring successful project outcomes reflective of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testing and deployment processes, enhancing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integration, ensuring smooth communication between microservices and creating an interconnected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decisions related to distributed systems, advocating for scalability and maintainability principles that align with industry standards and best practices, resulting in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transition legacy systems to cloud-based architectures, implementing strategies that maximized resource usage and minimized operational costs during the migration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personnel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improvement, ensuring that the team remained adaptable to evolving project needs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conducting thorough application audits, identifying areas for improvement in system performance and security, and leading implementable solutions to mitigate identified risks and enhance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that serves as an effective resource for engineers, facilitating knowledge transfer and maintaining continuity in team projects during personnel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product design discussions, contributing engineering insights to align development efforts with user-focused design principles, resulting in a more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third-party vendors to evaluate technology solutions, negotiating alignment on technical requirements and service delivery standards, encouraging best practices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code review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and clean codebase across the engineering team, thus improving the overall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software engineering, promoting a culture of innovation and experimentation within the engineering team, which directly affected project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quality assurance process and reducing the rate of software faults pre-release.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