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web and mobile applications. Proven expertise in designing scalable cloud architectures and building robust backend services. Adept at collaborating with cross-functional teams to drive innovation and improve system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Django, Spring Boot,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MongoDB, Redis, Cassandra,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Serverless,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CI/CD, Jenkins, AWS CDK, GraphQL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resilient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low latency while deploying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solutions for large-scale, distributed cloud applications,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practices that enabled adaptable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front-end teams to enhance user experiences through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with robust APIs, ensuring consistent performance and responsiveness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schema design, optimizing query performance through indexing strategies and regular performance tuning sessions which improved overall application speed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Infrastructure as Code (IaC)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workflows, enabling quicker iterations and reducing the lead time for feature delivery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maintain high standards of code quality, reliability, and security, positively impacting team productivity through shared best practices and knowledge transfer.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in agile ceremonies, including sprint planning and retrospectives, fostering a collaborative atmosphere that encouraged adaptive learning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testing frameworks for ensuring code integrity and functionality, employing units and integration testing methodologies that increased reliability in production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thorough documentation for deployed services and APIs, enhancing developer onboarding experiences and ensuring technical knowledge is easily accessible.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across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automate deployments, significantly reducing manual overhead and improving deployment reliability, thereby allowing teams to focus on delivering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cloud architecture principles, fostering a culture of growth within the team, increasing collective knowledge and boosting overall team efficiency in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security best practices throughout the development lifecycle, employing strategies such as encryption and automated vulnerability assessments to safeguard sensitive data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solutions that provided operational insights into system performance and user interactions, allowing for data-driven decisions to enhance user satisfaction and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extensively to leverage cloud capabilities such as storage, computing power, and network configurations, optimizing resource allocation and usage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both iOS and Android platforms, ensuring seamless performance across devices and adherence to design guidelines.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enterprise applications, employing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consistency across dev, test, and production environments during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software development lifecycle, from gathering requirements to designing solutions and deploying, ensuring all stakeholder needs were met through agile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strong problem-solving capabilities to enhance legacy systems, identifying inefficiencies and implementing modern technologies that resulted in improved system performance and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and evaluated emerging technologies to integrate innovative solutions into existing systems, keeping the company competitive in a rapidly evolving technical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between cross-functional teams to design and implement CI/CD pipelines that improved code release efficiency, significantly reducing deployment times and minimizing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that enhanced team visibility and collaboration across the tech community, strengthening the company’s brand as a leader in technology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understand business needs, translating them into technical specifications for development teams and ensuring alignment with user expectations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unit tests and integration tests, reinforcing reliability and robustness in production code to minimize bugs and performance issues post-release.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performance monitoring tools to analyze application behavior, enabling data-driven adjustments and informing feature development based on real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microservices architecture to handle increased loads effectively, employing strategic load balancing and resource allocation to maintain high standards of performance under strain.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dynamic routing and state management solutions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to create a more engaging and responsive user experience, addressing user feedback promptly.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service optimization, ensuring robust, secure, and efficient cloud-based operations that accommodated the dynamic needs of various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