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Senior Software Engineer with 11 years in software development, specializing in backend services, APIs, and cloud security solutions. Proven expertise in building scalable distributed systems using Go, JavaScript, and AWS technologies. Strong collaborator with a passion for solving complex challenges and mentoring junior developers, ensuring high quality and impactful delivery.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Go, JavaScript, Python, Scala, Java, Bash, C++,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Frameworks:</w:t>
      </w:r>
      <w:r w:rsidRPr="009C6822">
        <w:rPr>
          <w:rFonts w:ascii="Roboto Light" w:eastAsia="Roboto Light" w:hAnsi="Roboto Light" w:cs="Roboto Light"/>
          <w:sz w:val="20"/>
          <w:szCs w:val="20"/>
        </w:rPr>
        <w:t xml:space="preserve"> Gin, Echo, Express.js, Node.js, Django, Flask, Spring Boot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 &amp; Tools:</w:t>
      </w:r>
      <w:r w:rsidRPr="009C6822">
        <w:rPr>
          <w:rFonts w:ascii="Roboto Light" w:eastAsia="Roboto Light" w:hAnsi="Roboto Light" w:cs="Roboto Light"/>
          <w:sz w:val="20"/>
          <w:szCs w:val="20"/>
        </w:rPr>
        <w:t xml:space="preserve"> AWS, GCP, Azure, Docker, Kubernetes, Terraform, CloudFormation, Apache Kafka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MySQL, MongoDB, Redis, DynamoDB, Cassandra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Git, Jenkins, CircleCI, Travis CI, SonarQube, Prometheus, Grafana</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and implementation of scalable, high-performance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integrating with databases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actively participating in code reviews to ensure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unit, integration, and performance tests,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CI/CD processes and boost productivity, ensuring robust system performance and reliability on a cloud-native platform.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in agile methodologies, fostering their growth through knowledge sharing and best practices, while effectively collaborating with cross-functional teams to deliver integrated solutions quickly and efficiently.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Acted as a catalyst for change within the team, driving an Agile/Scrum culture by contributing to sprint planning and iterative feedback loops, ensuring project alignment to business goals and user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monitoring and debugging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actively optimizing system performance by identifying bottlenecks, which significantly enhanced service reliability and response times across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security experts to ensure that the backend services adhered to industry security standards,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secure deployments that adhered to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RESTful APIs and high-performance services implemented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gRPC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Protobuf</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efficient data storage and retrieval in distributed systems, while promoting reusability of code across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internal tools to enhance workflows within the team,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seamless user experiences for development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constructive, honest debates about architectural decisions, advocating for best programming practices that upheld project integrity and improved team dynamics and trust in execution.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Shaped and executed strategies for workplace agility, participated in cross-functional discussions, elevating urgency and visibility of technical challenges, improving team collaboration and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version control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maintaining code integrity, collaborating effectively on multi-team projects, and resolving conflicts swiftly to adhere to stringent deadlines and deliverables.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high-quality software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backend technologies, ensuring performance scalability and integration of necessary libraries and frameworks through agile development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transition of legacy applications to modern cloud architectures through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thereby significantly reducing deployment times and increasing application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 team environment to produce software specifications and documentation by utilizing agile methodologies and effective communication skills amidst changing priorities and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comprehensive unit and integration testing strategies using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led to increased robustness and maintainability of applications throughout their life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Interfaced with product management and business analysis teams to refine product features, ensuring synchronization between technical execution and strategic business goals, thus enhancing overall project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code reviews and maintained coding standards to foster enhanced software quality and team synergy in delivery, while establishing a culture of continuous improvement.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cloud service providers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scalable distributed systems, improving application access and user experience through optimized cloud architectures and resource management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system architecture discussions, promoting best practices in system design and microservices to ensure systems were resilient and capable of scaling alongside user growth from initial design stages.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