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professional with over 11 years of experience in software development, specializing in web and mobile applications. Proven expertise in engaging with healthcare organizations to provide tailored solutions leveraging AI, CRM, and data analytics, complemented by strong communication and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Go, TypeScript,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Angular, Node.js, HTML5, CSS3,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AWS, Azure, Google Cloud Platform, Docker, Kubernetes, Terraform,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Data Warehousing, ETL, Business Intelligence, Tableau, Power BI, SQL Server,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Telecommunication Technologies:</w:t>
      </w:r>
      <w:r w:rsidRPr="009C6822">
        <w:rPr>
          <w:rFonts w:ascii="Roboto Light" w:eastAsia="Roboto Light" w:hAnsi="Roboto Light" w:cs="Roboto Light"/>
          <w:sz w:val="20"/>
          <w:szCs w:val="20"/>
        </w:rPr>
        <w:t xml:space="preserve"> VoIP, UCaaS, CCaaS, SIP, WebRTC, Twilio, Salesforce Health Cloud, Epic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client business environments in the healthcare sector, facilitating targeted discovery conversations that resulted in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-powered solutions aimed at enhancing operational efficiency and patient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presentations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Talkdesk's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healthcare clients, effectively aligning product capabilities with customer pain points and operational needs to maximize stakeholder buy-in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engineering, to incorporate customer feedback into product development, ensuring relevancy to ongoing market trends in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customer pilots and proofs of concept to demonstrate the value of solutions in real-world settings, utilizing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to address compliance concerns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Scoped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successful customer implementations, ensuring alignment of project objectives with healthcare clients' strategic goals and operational needs while maintaining profitability.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frameworks to enhance customer support and satisfaction,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handling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with healthcare compliance and IT stakeholders to align technology solutions with clinical and operational KPIs, resulting in improved service delivery and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ongoing education of emerging healthcare technology trends, utilizing this knowledge to inform clients about upcoming features and potential improvements that could enhance their experience with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analysis of market, competitors, and customer needs to develop innovative solutions that meet or exceed client expectations, positioning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Talkdesk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leader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CXA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strategic consulting to healthcare clients throughout the sales lifecycle, confidently supporting executive discussions and identifying revenue opportunities through tailored technology solutions to complex healthcare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metrics and insights, enabling clients to understand the financial justification for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Talkdesk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effectively driving key decision-making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marketing and demand generation events to promote healthcare solutions, representing client needs and the value proposition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Talkdesk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enhancing customer experience within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healthcare professionals and organizations across providers, payers, and digital health sectors, establishing credibility and trust through extensive knowledge of clinical workflows and operational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technical problem-solving skills to address customer inquiries and technical RFIs/RFPs, mapping customer requirements to the correct solutions and enhancing the overall customer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Talkdesk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optimal user experience while implementing best practices in software development methodologies and version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cross-departmental teams to gather user requirements and refine project scopes, resulting in successful delivery of high-impact features that catered to evolving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functionality and performance, integrating third-party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broaden application capabilities within existing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team workflows, conducting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reviews and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backlogs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prioritized features aligned with organizational goals and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testing and code reviews to maintain high code quality and best practices, fostering a collaborative environment that encouraged peer feedback and shared learning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efficient coding practices and appropriate use of caching and resource management, significantly reducing load times and improving user satisfaction scores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contributing innovative ideas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and resilient applications suitable for enterprise needs, especially in the telecom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management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manage large datasets, enabling data-driven decision-making and operational insights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interfaces (UIs)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engaging experiences for diverse user segments while maintaining accessibility standards and cross-device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integration tests, leveraging frameworks to ensure product functionality prior to deployment, significantly reducing bug rates and enhancing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software engineering principles and practices, fostering an environment of collaboration and continuous improvement within the development team 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provided training on system architecture and best practices for new team members, ensuring alignment with organizational standards and facilitating knowledge transfer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