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Solutions Engineer with 11 years of experience specializing in full stack development and enterprise SaaS integration. Proficient in leveraging AI technologies and automation to deliver innovative, scalable, and secure solutions for complex business challenges.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Ruby, Go,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Node.js, Express.js, Django, Flask, .NET Core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Salesforce, Workday, Microsoft Power Platform, OpenAI, Azure, AWS, GCP,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 Jenkins, Travis CI, Kubernetes, Terraform, CircleCI, Ansible,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Automation:</w:t>
      </w:r>
      <w:r w:rsidRPr="009C6822">
        <w:rPr>
          <w:rFonts w:ascii="Roboto Light" w:eastAsia="Roboto Light" w:hAnsi="Roboto Light" w:cs="Roboto Light"/>
          <w:sz w:val="20"/>
          <w:szCs w:val="20"/>
        </w:rPr>
        <w:t xml:space="preserve"> REST APIs, GraphQL, SOAP, Webhook, Apache Kafka, RabbitMQ, Zapier, Power Automate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enterprise applications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while ensuring compliance and accounting for security best practices across the tech stack employed in full stack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AI-assisted workflows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Power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streamlining business processes that enhanced overall operational efficiency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customized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with internal systems, employing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consistent data security and platform alignment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modular web applications using modern front-end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approach to maximize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to enforce coding standards, which significantly minimized vulnerabilities and ensured critical applications' met regulatory requirements for compliance audits.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citizen developers in agile practices while promoting the continued education and knowledge-sharing culture, resulting in increased project accuracy and completion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cross-functional team meetings to translate business requirements into technical specifications, ensuring high alignment between stakeholders and technical teams, improving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internal solution library by developing reusable architecture templates, integration patterns, and modules which boosted efficiency in future solution cycles, decreasing time to market considerably.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emerging technologies and industry trends to identify opportunities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deep learning, and automation, effectively keeping the organization at the forefront of technology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documentation on all developed solutions, including architectural designs and workflows, facilitating smoother transitions and enhanced onboarding processes for new engineers joining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microservices architecture to design applications for cloud and hybrid environments which provided agility and resilience while promoting best practices among team members during development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collaboration among development, operations, and product teams, utilizing communication to ensure timely project delivery while aligning product developments with business goals and end-user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tools and libraries into client-facing applications, ensuring seamless user experiences while maximizing application performance through optimized code and responsive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that aligned with compliance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security and performance benchmarks were consistently met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establish CI/CD pipelines that improved deployment frequency while facilitating reliable rollbacks and operational stability.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enterprise risk management solutions by implementing secure architecture patterns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contributing to significant improvements in user experience and functionality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various stakeholders, meticulously gathering requirements to translate them into scalable, high-performance technical solutions, ensuring thorough understanding and alignment of business objectives with development activities.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highly adaptive enterprise platforms that 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which led to improved responsiveness and interactivity across applications utilized by diverse user groups.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integrating predictive analytics capabilities into web applications, enabling the delivery of intelligent insights that informed business decisions and enhanced user engagement across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and continuous integration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quality and facilitate quicker release cycles of applications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 transformation and integration solutions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enabling effective management of data warehouses while promoting compliance with data governance standards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led workshops and training sessions aimed at fostering greater understanding of AI and automation tools, bolstering the skills of junior developers and citizen developers to consistently empower teams with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dialogue with IT governance teams to ensure developed solutions adhered to security policies and industry standards, protecting organizational data integrity and application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assurance practices within development processes that conformed to best practices in security compliance and integration management which ensured robustness of enterprise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customer support and QA teams to ensure end-user feedback guided application refinements and enhancements, significantly boosting customer satisfaction ratings through consistent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technology evaluation processes for emerging trends and capabilities that would have a profound impact on current enterprise software architectures, promoting an atmosphere of continuous improvement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secure onboarding processes and refined documentation to streamline the seamless integration of new SaaS solutions into pre-existing systems, enhancing overall user experience and speeding up time to launch.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