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Solutions Consultant with 11 years of experience in software development, specializing in architectural design and strategic consulting for web and mobile applications. Expertise in Conversational AI, Voice AI, and advanced data analytics to deliver impactful solutions that enhance business outcomes and customer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HTML, CSS,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Angular,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WebSockets, SOAP,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 Tools:</w:t>
      </w:r>
      <w:r w:rsidRPr="009C6822">
        <w:rPr>
          <w:rFonts w:ascii="Roboto Light" w:eastAsia="Roboto Light" w:hAnsi="Roboto Light" w:cs="Roboto Light"/>
          <w:sz w:val="20"/>
          <w:szCs w:val="20"/>
        </w:rPr>
        <w:t xml:space="preserve"> Git, Jira, Docker, Kubernetes,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strategic workshops with high-profile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to tailor solutions that enhance customer interactions, ultimately driving increased engagement and satisfaction across major enterprise accounts.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demonstrated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showcasing how our technology integrates seamlessly into client systems, resulting in improved operational efficiency and transformational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R&amp;D and Professional Services to ensure comprehensive understanding of technical requirements, facilitating seamless communication and alignment on project objectives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sales strategies in partnership with account managers, leveraging competitive intelligence to refine our value proposition, which reinforced our market position as a leader in conversational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consultants on best practices in solution engineering, focusing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analytics into existing frameworks, fostering professional development and technical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training sessions for internal teams, enabling effective knowledge transfer regarding product features and best practices for implementation, enhancing overall team performance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response development for RFPs and RFIs, articulating complex technical proposals that aligned with client needs while ensuring compliance with competitive bidding standards and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partner relationship management by collaborating with sales teams to identify opportunities for innovative integrations, aligning technical strategies to promote growth and shared success with key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to develop comprehensive roadmaps for customer deployment of AI solutions, empowering clients to achieve significant improvements in their service delivery and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guide clients in integrating AI solutions, supporting scalable deployments and effective maintenance practices that enhanced operational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market trends in AI and digital transformation, translating findings into actionable insights that informed product development and customer engagement strategies, keeping the organization ahead of the competition.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team culture by promoting diversity in ideas and solutions, encouraging innovative problem-solving approaches that leveraged the unique perspectives of team members for optimal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Executives to strategize and architect customized solutions that meet unique customer requirements, leading to significant increases in customer retention and long-term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led technical demonstrations of product capabilities tailored to specific client needs, resulting in successful implementations and enhanced customer trust in our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conferences and customer events, representing LivePerson by delivering engaging presentations that showcased our innovative solutions and enhanced brand recognition within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enterprise-level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performance optimization and scalable architecture to support complex business requirements and enhance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comprehensive project specifications and product roadmaps, ensuring alignment of technical goals with customer needs and business objectives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implementation of interactive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responsive and dynamic application components that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optimized existing codebases by improving system performance through refactoring efforts that embraced best coding practices and industry standards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robust back-end systems, enhancing data interchange between client-facing applications and server components, streamlining operations and reducing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in managing the software development lifecycle, leading daily stand-ups, sprint planning meetings, and retrospectives to drive continuous improvement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Docker, automating deployment processes to facilitate rapid iterations and ensure consistent quality in software releases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support rotations, applying troubleshooting expertise to resolve production incidents swiftly and efficiently, minimizing downtime and ensuring high levels of service availability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data access layers that ensured secure, efficient access and manipulation of large datasets while supporting high transaction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integrated new technology stacks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API efficiency, leading to improved data retrieval capabilities and reducing payload sizes for faster client-server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through workshops and conferences, continuously updating my skillset on the latest trends in web technology and software engineering practices for ongoing career advancement.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technical specifications, ensuring successful delivery of high-quality software solutions tailored to customer needs and market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