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technology professional with 11 years of experience in software development, specializing in web and mobile applications. Proven ability to drive customer success through effective technical architecture and implementation while leveraging strong interpersonal skills and collaborative strategies to ensure client satisfaction and stakeholder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HTML5, CSS3,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Express.js, Django, Flask,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Services, GraphQL, OAuth 2.0, SAML, Webhooks, SOAP, JSON,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CloudFront, S3, Lambda, Cognito, IAM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Tools:</w:t>
      </w:r>
      <w:r w:rsidRPr="009C6822">
        <w:rPr>
          <w:rFonts w:ascii="Roboto Light" w:eastAsia="Roboto Light" w:hAnsi="Roboto Light" w:cs="Roboto Light"/>
          <w:sz w:val="20"/>
          <w:szCs w:val="20"/>
        </w:rPr>
        <w:t xml:space="preserve"> MySQL, PostgreSQL, MongoDB, Redis, Elasticsearch, ETL, Data Migrations,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JIRA, Confluence, CI/CD, Terraform,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Senior Solutions Architect at iVision, leading direct communication with clients to gather requirements, translate business objectives, and deliver integrated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Gainsight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and complementary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Success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Project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ensuring effective project execution while fostering robust relationships with stakeholders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direct feedback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industry-standard protocols to ensure smooth integrations for enterprise solutions, enhancing clients' operational efficiency and encouraging satisfaction with implemented strategies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and enablement sessions for key stakeholders, promoting effective use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Gainsight Community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Education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while also capturing feedback to continuously improve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potential risks throughout the project lifecycle, developing strong mitigation strategies in collaboration with internal stakeholders to bolster client confidence and ensure timely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analyzed project metrics and customer feedback, offering enhancements and strategic recommendations for ongoing development initiatives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Gainsight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OpenID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for client applications, ensuring seamless user authentication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understanding of upcoming product enhancements, effectively anticipating customer service needs and aligning internal resources to deliver exceptional client service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customer-centric culture by building trust through transparent communication and proactive engagement with all involved parties, ensuring clarity at every implementation phase for optimal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customized solutions that aligned with client business objectives, increasing adoption rates and facilitating client growth through proficient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Gainsight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Shared insights and industry trends during team meetings that guided product feature discussions, ensuring alignment with customer needs and projecting future usage considerations in designs and revisions.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strong client satisfaction scores through effective onboarding processes, accelerating time-to-value by ensuring clear deliverables and high engagement throughout each project cycle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Gainsight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successful knowledge transfer sessions with technical staff, empowering the in-house teams of client companies to leverage new technology and practices effectively towards their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best practice documentation for internal teams, streamlining onboarding processes for new hires and enhancing team knowledge leveraging client engagements gathered throughout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continuous development within the team, mentoring junior staff on deployment methodologies and ensuring resources were utilized effectively across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 a Software Engineer at Google, 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responsive layout that fulfills client requirements through continuous integration and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 functional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execute agile development processes, conducting regular sprint planning and retrospective meetings that fostered a culture of transparency and speed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design by integrating multiple third-party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accessibility that optimized the overall application performance and streamlined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performance bottlenecks by implementing effective debugging strategies with modern tools, ensuring high availability and reliability of applications, and enhancing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release of new features while ensuring minimal downtime and better resource allocation across the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data team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migrated client data from legacy systems into new cloud-native architectures, ensuring data integrity and availability post-transition.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Translating complex technical concepts into straightforward terms for business stakeholders, enabling collaboration on application direction and initiatives that comply with business objectives and operational parameters.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client requirements by conducting detailed analysis sessions, ensuring that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stories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clearly reflected the functionality requested, enhancing alignment between development teams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with comprehensive documentation to ensure software reliability and performance against defined quality benchmarks, thus achieving successful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conducted training for junior engineers and interns, fostering a continuous learning environment and assisting in the establishment of best practices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track application usage patterns, reporting findings to product management to inform decisions around feature enhancements and informing agile product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keen understanding of emerging technologies and trends, advocating for industry best practices and leveraging insights from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future development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