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specializing in backend systems, cloud services, and blockchain integration. Proven expertise in Go, AWS, and SQL databases, contributing to high-performance applications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Java, C++, Rust,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OpenStack,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SQLite, Cassandra, DynamoDB,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Hyperledger, MEV concepts, Bitcoin, Geth, BSC (Binance Smart Chain), Solidity, Web3.js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Datadog, Prometheus, Terraform, Jenkins, Git, JIRA,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Cloud API, ensuring optimal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reliability, and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platform growth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 flows through interfacing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reporting solutions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visibility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maintained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required, providing support for hard forks while onboarding new chains, ensuring alignment with emerging industry standards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bottlenecks, implementing dynamic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service reliability and responsiveness in critical operational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collaborating with cross-functional teams to ensure thorough testing and validation of services, fostering a culture of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insights into system performance and potential issues, facilitating improved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technological requirements for new features, applying strong analytical and communication skills to align development processes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deployment pipelines, enhancing the productivity and flexibility of development and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resiliency by developing disaster recovery and backup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contributing to project success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technical leadership by mentoring junior engineers, fostering knowledge sharing and skills development to elevate the team’s capabilities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API documentation processes, enabling increased clarity for external developers using the APIs, which directly benefited integration efforts and community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discussions regarding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representing the organization in proposing innovative approaches to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and industry trends, assisting in strategic discussions that shaped future product roadmaps and service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team skillsets and output quality through collaborative learning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consistent service uptime through meticulous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practices, deploying systemic improvements that contributed to enhanced user experiences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scalability and performance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wireframes into high-quality code, resulting in seamless user experiences that aligned with business objectives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improve data retrieval times significantly, driving immediate value for user-driven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attending scrums and retrospectives that fostered continuous feedback loops, improving team communication and project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providing essential features to clients while ensuring robust security practices were followed throughout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following best practices for web applications, particularly focused on OWASP guidelines to protect user data and enhance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validate functionality and performance of applications, improving code quality through systematic testing routines and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accelerating software development life cycles for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across teams to troubleshoot production issues ensuring timely resolutions while maintaining service level agreements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data migration efforts ensuring minimal downtime and effective data retrieval strategies, maximizing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engaging frontend applications, emphasizing responsiveness and seamless interactions for a positive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compliance with industry standards, enhancing overall code quality and adherence to project guidelines, while also improving development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