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building scalable web and mobile applications. Expert in cloud architecture, AI tooling, and security practices. Proven track record of collaborating with cross-functional teams to deliver high-impact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Spring Boot, Flask,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Azure, Google Cloud Platform, Kubernetes, Docker,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Mocha, Selenium, OWASP, SAST, DAST, SCA,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AI Tools, TensorFlow, PyTorch, Apache Kafka, RabbitMQ, Code Generation Tools, CI/CD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continuously refined scalable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the performance and reliability of platforms that support diverse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and mobile applications, implementing modern development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cohesive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MVP features, ensuring the integration of stakeholder feedback into the development cycles, fostering responsive iterations and timely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automated deployment and testing, establishing a culture of continuous improvement while minimizing delivery times and increasing code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security measures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into coding practices and conducting regular security reviews across application layers to mitigate risk exposure.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 teams to align technical design with overall business objectives, emphasizing adaptability and effective communication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developer productivity through automated testing and code reviews, significantly streamlining the development workflow and improving cycle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greenfield development, utilizing latest tools and paradigms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craft solutions that address complex healthcare scenarios innovatively.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performance optimizations on existing applications, employing rigorous testing protocols to identify bottlenecks and enhance user experiences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operations teams to ensure technical feasibility of feature requests, translating complex technical requirements into practical implementation strategies with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collaborative approaches and fostering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audits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to ensure adherence to security best practices, maintaining a robust compliance posture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systems into development cycles,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uptime and performance visibility of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within teams, enhancing code management and review processes which led to more transparent collaboration 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dashboards for analytics on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actionable insights for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high-performance system architectures capable of handling substantial traffic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gathering to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with business goals and rapid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high-quality, maintainable code in securing logistics information and enhancing user interfaces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customer engagement and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iterate on product designs and user journeys, ensuring technical feasibility while capturing essential user experience elements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facilitated seamless integration with third-party systems,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secure data handling and user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comprehensive test coverage that minimized production errors and ensured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reviews and performance tuning, identifying areas of improvement in existing service frameworks and recommending optimizations that led to increased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enhancing deployment flexibility and operational consistency across different environments, which significantly improved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culture of continuous learning and greater team proficiency with emerging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and migration of legacy systems to modern microservices,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event-driven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conduct vulnerability assessments, implementing feedback from security scans to fortify application defenses against potential threats and exploits.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resulting in reduced manual interventions and accelerating release schedules.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