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C#, .NET Framework/Core, and building secure payment processing systems. Proven track record in architecting robust financial applications, reducing errors, and ensuring compliance with PCI DSS standards. Adept in collaborating with cross-functional teams and leading projects that enhance payment operations and customer experiences across diverse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 Core, Entity Framework, Dapper, Azure SDK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Stripe, Authorize.net, ACH, PCI DSS, Payment Orchestration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Azure Pipelines, Terraform,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Azure Service Bus, Azure Functions, Event Hubs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Postman, Git, JIRA,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secure payment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system for high transaction integrity and availability, significantly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with multiple payment gateways,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Authorize.net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implementing automated reconciliation processes for more accurate and timely processing of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payment reconciliation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accuracy across various systems, and thereby reducing transaction discrepancies and supporting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comprehensive technical specifications, showcasing adaptability and effective communication skills throughout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fault-tolerant payment processing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retry logic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idempotent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preventing duplicate charges and ensuring reliability across multiple payment methods, improving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Azure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event-driven architecture for payment status updates, ensuring real-time processing and effective communication between systems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mentored junior engineers in payment processing best practices, fostering a culture of continuous learning and reinforcing teamwork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SQL queries and stored procedures,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database response times and optimize overall payment processing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enhance payment success rates through in-depth analysis of payment failures, developing strategic solutions that improved transaction processing metrics non-invasively.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collaborating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deliver iterative improvements and enhancements based on user feedback that has led to improved product adoption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escalations related to payment processing issues, demonstrating strong troubleshooting skills, and maintaining focus on customer experience and resolution timelines during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payment system documentation, including runbooks for incident response and best practices for compliance ensuring adherence to operational standards and seamless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handling of sensitive payment data and adherence to industry security standards that safeguarded both company and customer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for payment workflows using unit and integration tests, enhancing code coverage and ensuring high-quality code through continuous integration methodologies, which drastically reduced the potential for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webhooks for payment notifications to keep relevant stakeholders updated on pending or completed transactions, reinforcing the need for prompt payment processing and contributing to consumer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experience while maintaining high system availability and performance standards, which aided in increasing project success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internal and third-party integrations, facilitating seamless communication between various platforms and improving response times significantly among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best practices and standard coding standards across team projects, promoting a culture of quality and excellence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user-friendly interfaces and experiences in mobile applications that align with business objectives and improve customer accessibility across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end-to-end project management, from concept through execution, demonstrating strong organizational skills and the ability to lead multiple deliverables under tight deadlines with effective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issues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related to software development through thorough analysis and debugging, enhancing overall system integrity and support for technology stack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build and deployment processes, streamlining operations and minimizing release cycles, which significantly contributed to operational efficiency and increase in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gather feedback and refine application features, demonstrating strong understanding of user requirements and ensuring deliverables meet customer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mobile payment solutions that align with modern technologies and consumer needs, showcasing adaptability in leveraging updated tools and frameworks for business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unit tests and validation mechanisms for payment-related features, supporting the overarching goal of maintaining high quality and effective software development processes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protocols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and best practices to protect sensitive user information, thus building consumer trust and safeguarding company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within the organization, enhancing team dynamics and knowledge transfer while providing guidance on industry best practices and standards for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