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focused on cloud infrastructure and networking. Proven ability to lead large-scale projects, build scalable applications, and collaborate effectively across teams. Exceptional expertise in leveraging modern cloud technologies to design innovative solutions, with a strong emphasis on AWS, Azure, and GCP.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Chef,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VPCs, VPN, NAT Gateway, API Gateway, Private Link, Load Balancing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GitHub Actions, Jenkins,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cloud networking solutions for multi-tenant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high availability for global enterprise customers on the iVision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core cloud services and infrastructure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demonstrating leading-edge technology practices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teams through the entire software development lifecycle, from concept through completion, while fostering collaboration between cross-functional teams and mentoring junior engineers on best practices in cloud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tested, and deployed RESTful APIs with a focus on security and performance, ensuring that they met the stringent demands of enterprise-grade applications and integration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code integration and automated testing for faster delivery cycles and enhanced product quality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network administration,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connectivity issues, improved performance monitoring, and maintained high levels of security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future architectures for cloud solutions, applying agile development methodologies to drive continuous improvements in project execution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high-level architectural designs and technical documentation, ensuring that all development activities aligned with company vision and compliance requirements and facilitated successful project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disaster recovery solutions that provided on-demand backup and restore capabilities, improving overall system reliability and enhancing customer confidence in the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containerized applications, enabling efficient resource utilization and facilitating automated deployment and scaling processes across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security assessments of cloud deployments, including setting up alerting systems to identify potential breaches or vulnerabilities, thereby ensuring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in cloud technologies and coding best practices,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architecture designs for new projects, influencing the direction of product development and aligning new features with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key stakeholders to gather requirements for infrastructure projects, ensuring that technical solutions were fully aligned with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innovative cloud technologies and best practices for junior engineers, fostering a collaborative learning environment and promoting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focus on enhancing application performance and allowing efficient management of resources and services within the cloud environment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cloud-native solutions, implementing strategies to ensure a smooth transition with minimal downtime while leveraging agile methodologies and CI/CD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high-available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service scalability and reducing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multiple applications, focusing on network security, data protection, and compliance with industry standards, which resulted in greater trust from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cloud-based monitoring system that centralized logs and metrics collection, allowing quick identification of performance bottlenecks and operational issues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paired programming sessions to improve code quality standards and foster a culture of knowledge sharing and teamwork, significantly enhancing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internal tools to automate repetitive tasks, which not only improved team efficiency but also reduced operational overhead and empowered engineers to focus on higher-value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project to enhance the existing infrastructure by implementing load-balancing solutions and network segmentation, thereby optimizing performance and improving fault tolerance in high-availability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for new features, ensuring that software solutions were aligned with user needs and effectively addressed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to enable interoperability between different systems, significantly improving integration speed and reducing time to market for new applications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for new employees on best practices in software engineering and cloud development methodologies, helping to raise the overall competency level of the engineering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collaboration between development and security teams to create an enhanced DevSecOps process, integrating security assessments into the CI/CD pipeline, resulting in a more robust and secure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