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web and mobile applications. Expertise in .NET Core, microservices architecture, and SQL with a proven track record of designing scalable backend systems. Strong leadership abilities with extensive experience in mentoring developers and driving technical projects. Adept at employing AI tools to enhance development efficiency while ensuring high data integrity and performance reliability in high-transaction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ASP.NET MVC, Web API,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 SQL Server, MySQL, PostgreSQL, NoSQL,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Azure DevOps, TeamCity, Octopus Deploy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Event Handling:</w:t>
      </w:r>
      <w:r w:rsidRPr="009C6822">
        <w:rPr>
          <w:rFonts w:ascii="Roboto Light" w:eastAsia="Roboto Light" w:hAnsi="Roboto Light" w:cs="Roboto Light"/>
          <w:sz w:val="20"/>
          <w:szCs w:val="20"/>
        </w:rPr>
        <w:t xml:space="preserve"> RabbitMQ, Apache Kafka, Azure Service Bus, Redis, EventBridge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 Tools:</w:t>
      </w:r>
      <w:r w:rsidRPr="009C6822">
        <w:rPr>
          <w:rFonts w:ascii="Roboto Light" w:eastAsia="Roboto Light" w:hAnsi="Roboto Light" w:cs="Roboto Light"/>
          <w:sz w:val="20"/>
          <w:szCs w:val="20"/>
        </w:rPr>
        <w:t xml:space="preserve"> Datadog, New Relic, Application Insights,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and implementation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under heavy transaction loads, ultimately supporting thousands of simultaneous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comprehensive microservices architectures for complex business workflows such as ordering and loyalty programs, allowing for a flexible and efficient handling of service requests among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development teams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rapidly generate boilerplate code and identify architectural patterns, allowing team members to focus on core business logic and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designs and query performance, which greatly improved application responsiveness and reduced data retrieval times across high-volume transaction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maintained robust APIs for third-party systems, including payment gateways and POS systems, ensuring seamless transaction processing and effective data synchronization with external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technical challenges, providing guidance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performance optimization techniques, and effective code review processes to foster best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establish clear timelines for feature delivery, enhancing overall project coherence and team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continuous integration and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Octopus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quicker release cycles and higher deployment quality with automated testing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performance tuning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downtime and improving user experience during peak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models for multi-tenant SaaS applications to optimize storage and access patterns, allowing the platform to efficiently handle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and robust data encryption techniques, protecting sensitive transaction data and ensuring regulatory adherence.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on-call rotations and operational support, effectively minimizing service disruptions in a fast-paced, dynamic SaaS environment during critical business hours.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UI/UX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better end-user experience while ensuring strong functionality and effective backend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retrospectives and continuous improvement sessions, focusing on identifying and mitigating technical debt while boosting team collaboration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deployments, increasing scalability and operational efficiency of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building and improving transaction processing applications, heavily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to enhance the consistency and speed of payment systems during high-stakes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providing input on best practices and design patterns common in modern software development to ensure high-quality deliverables and reduce long-term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microservices with messaging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event-driven architectures that supported real-time data processing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reliability and maintainability of applications while allowing teams to concentrate more on innovative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mobile backend development, applying insights from transactions and interactions to shape responsive designs, ensuring high performance across varying devices and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 solutions that streamlined interaction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gateways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transaction processing and enhancing the operational capabilities of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 on continuous learning and adapting to new technologies, committing to the exploration of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scalability and performance of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architectural assessments for peer-developed projects, fostering vital feedback practices that cultivate coding excellence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thorough testing frameworks ensuring both functionality and performance standards are maintained prior to production releases, promoting greater software reliability and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feedback and iteratively improve software productivity and user interface design, contributing to overall user experiences that drive company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to manage loyalty programs, effectiveness determined using real-time data analytics from cloud services, streamlining reward systems for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microservice-based solutions that address high-stakes transaction challenges, applying modern architectural principles to ensure robustness and responsiveness in critical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