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delivering high-quality web and mobile applications. Proficient in React, Node.js, and AWS, with a passion for mentorship and user-centric design. Proven track record of enhancing application performance and scalability while promoting engineering excellence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Redux,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seamless user experiences while adhering to modern web development best practices and guiding junior developers in effective coding methodologies and architectural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APIs and optimize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overall application reliability and stakeholder satisfaction through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set of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learning and innovation to drive efficiency and reduce technical debt across multiple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prioritizing standards of best practices, ensuring high-quality deliverables in deployment cycles while encouraging team participation in architectural discussions and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AWS services to implement scalable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equipping teams with robust infrastructure to adapt to rapidly changing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diagnosing bottlenecks, applying techniques such as lazy loading, code splitting, and caching strategies to enhance end-user experience across diverse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multiple components, including SDKs and APIs, facilitating smoother onboarding processes and promoting better cross-functional teamwork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 to contribute technical insights and overviews of implementation strategies, marking a direct impact on the product lifecycle and customer engagement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agile workflows, resulting in the rapid iteration and release of user-requested features that improved product satisfaction and engagement indicators across key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dynamic dashboard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focused on real-time analytics and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critical data accessibility for clients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team initiative towards adopting new architectural patterns, such as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collaborative deployment and operational capabilities throughout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site performance audits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iterative enhancements that optimized load times and overall user satisfaction with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analyze application lifecycles and resource usage, promoting proactive and iterative solutions in scalability and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that emphasized emerging technologies and engineering best practices, instilling a culture of innovation while ensuring an informed technical workforce ready for future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end-to-end project implementation cycles, from concept to deployment, ensuring adherence to user-centric design principles and agile methodologies that aligned with business goals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took full advantage of adaptable architectures and seamless integration with digital services, driving overall product quality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the core components of a high-traffic customer-facing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interactivity and user experience through responsive design techniques and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migrations of legacy systems to microservices architecture, facilitating enhanced performance and scalability while reducing maintenance costs and improving deployability across data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toward code quality improvements through rigorous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delivery of high-quality software while reducing bugs and fostering a culture of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sprints, driving agile methodologies while assisting the team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improved deployment success rates and reduced time-to-production for critical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seamless data exchange across multiple customer service platforms and applications, streamlining user interactions and overall service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transfer sessions, focusing on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agile project management, and performance optimization techniques that uplifted technical capabilities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analytics features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invaluable insights into customer behavior and preferences, thereby informing product development and enhancement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version control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ensuring efficient collaboration among developers and promoting a standardization of processes across multiple development projects and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responsive interfaces that adapted seamlessly across devices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preprocessors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maintainable and scalable front-end code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delivery timelines by advocating for modular development practices and the adoption of code review processes that prompted cross-functional team engagement in software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define project specifications and align engineering goals with business objectives, fostering a collaborative environment that emphasized user needs and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