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Highly experienced Senior Software Engineer with 11 years in software development, focusing on web and mobile applications. Adept in leading teams, developing robust and innovative software solutions, building APIs, and driving projects in fast-paced environments. Strong background in utilizing modern frameworks and cloud technologies to enhance product delivery and user experience.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TypeScript, JavaScript, Python, Ruby, Java, HTML5, CSS3,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React, Next.js, Node.js, Django, Flask, Ruby on Rails, Express.js, Angular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w:t>
      </w:r>
      <w:r w:rsidRPr="009C6822">
        <w:rPr>
          <w:rFonts w:ascii="Roboto Light" w:eastAsia="Roboto Light" w:hAnsi="Roboto Light" w:cs="Roboto Light"/>
          <w:sz w:val="20"/>
          <w:szCs w:val="20"/>
        </w:rPr>
        <w:t xml:space="preserve"> REST, GraphQL, SOAP, gRPC, WebSocket, OAuth, JWT, API Gateway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Azure, Google Cloud Platform, Docker, Kubernetes, Terraform, CI/CD, Git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MongoDB, PostgreSQL, MySQL, Redis, DynamoDB, Elasticsearch, Firebase, SQL Server</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end-to-end feature development of modern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Next.js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performance and scalability tailored to brain health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implemented, and maintained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facilitated seamless communication between internal tools and patient-facing services in healthcare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cloud-native services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Elastic Beanstalk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system reliability, availability, and maintainability in production settings.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product, design, and clinical stakeholders to deliver well-scoped, user-focused solutions that drove successful outcomes within the healthcare sector.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testing and deployment processes, significantly improving development efficiency and providing faster turnaround times for feature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looking to not just identify issues but also provide constructive feedback emphasizing code quality, maintainability, and best practices for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agile methodologies, ensuring they understood project workflows and promoting a culture of learning and adaptation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machine learning algorithms into existing applications, collaborating closely with AI research teams to enhance product offerings and drive innovation in user-centered health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backend service development, creating efficient microservices that dependent features relied upon within various applications in healthcare technology.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in a fast-paced, startup environment, demonstrating the ability to adapt quickly to change, prioritize tasks, and deliver on tight deadlines while maintaining high quality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stakeholder presentations, effectively communicating technical information and project updates to non-technical stakeholders to ensure alignment and transparency throughout the project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architectural discussions to establish best practices and standardize technology use across multiple projects, aiming for greater inter-project cohesion and enhanced software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tuning and optimization of applications, ensuring a seamless user experience even in high-load scenarios inherent to healthcare service provisioning.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patterns for microservices architecture, encouraging the use of domain-driven design to foster scalable and maintainable code across various teams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and integrated industry trends and new technologies, ensuring the company's technical strategies remained competitive in the rapidly evolving health tech landscape.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features for large-scale web applications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high availability and scalability for a diverse user base with varying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managed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emphasizing extensibility and security protocols, allowing for seamless data integration and consumption across multiple client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front-end applications using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vanilla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they adhere to modern UX/UI principles and enhancing overall user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product specifications and develop deployment strategies, actively participating in daily stand-ups and agile ceremonies to ensure alignment and transparency.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frameworks and processes using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reinforcing quality assurance measures and reducing defect rates during software release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projects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ensuring consistent environments from development through to production and streamlining team collaboration across different workstations and setups.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and trained new engineers on emerging technologies and best practices, fostering a culture of continuous improvement and technical excellence within the team dynamics.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extensively, configuring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EC2</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storage solutions to enhance application scalability and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multi-disciplinary collaboration with designers and product managers to develop visually appealing and highly functional interfaces that elevate user experience in existing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overall system architecture, making critical decisions that enhanced application performance, reliability, and maintainability, aligning with company objectives and improving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internal tools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automated data processing jobs, enhancing the decision-making process among stakeholders by providing timely insights.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monitoring solutions using built-in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and third-party applications, ensuring high availability and immediate incident response capabilities for production systems.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