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11 years of experience in software development, specializing in web and mobile applications. Proficient in designing scalable systems and leveraging cloud technologies to enhance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TypeScript,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ASP.NET Core, Node.js, Flask, Django, Entity Framework,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GCP, Azure Functions, Azure App Services, Azure Cosmos DB, Azure DevOps,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Postman, Kubernetes, CI/CD, Terraform,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Analytics:</w:t>
      </w:r>
      <w:r w:rsidRPr="009C6822">
        <w:rPr>
          <w:rFonts w:ascii="Roboto Light" w:eastAsia="Roboto Light" w:hAnsi="Roboto Light" w:cs="Roboto Light"/>
          <w:sz w:val="20"/>
          <w:szCs w:val="20"/>
        </w:rPr>
        <w:t xml:space="preserve"> SQL Server, MongoDB, Redis, Apache Kafka, Spark, Tableau, Power BI,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secure, maintainable, and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backend, adhering to modern architecture principles and cloud-native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Cosmos 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highly available applications while improving scalability and security through best practices in cloud architecture and engineering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mentorship to junior engineers, facilitating design decisions and driving best practices for engineers to deliver reliable and high-quality software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pair programming sessions, thoughtful code reviews, and shared design sessions, fostering a culture of collaboration and innovation within the engineering team to enhance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automated testing and integrated observability within our workflows, ensuring performance and reliability through proactive identification and resolution of potential bottlenecks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team members in secure coding practices and troubleshooting of distributed systems, leveraging modern observability practices to enhance the reliability of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continuous integration and deployment pipelines to ensure a seamless and automated delivery process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AI-assisted coding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reducing boilerplate code while focusing on complex problem-solving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tools for automating development workflows, enhancing efficiency and productivity across various engineering disciplines within the organization, which increased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effectively troubleshooting production issues in a timely manner, leading to reduced downtime and enhanced user experience for our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cross-functional engineers to deliver high-quality features that aligned with client needs and industry standards, promoting end-user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abreast of emerging technologies and industry trends, contributing to architectural decisions that aligned with the strategic direction of the team's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resource groups within the company, promoting inclusivity while working alongside diverse professionals to enhance the work culture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team dynamics, fostering an environment that encourages open communication and collaborative problem-solving among all team members as part of daily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 strong engineering culture by actively participating in team-building activities, promoting knowledge sharing and continuously learning from one another.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RESTful APIs that facilitated efficient data retrieval and processing for client-facing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continuous integration and deployment practices, reducing deployment times and enhancing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developing cloud-native applications, leading to improved performance characteristics and faster application response times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test-driven development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robust applications with decreased maintenance costs and fewer production bugs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providing actionable feedback to peers, and promoting improvement of coding standards and best practices across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local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team members to efficiently develop, test, and deploy code seamlessly while maintaining high performance during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advanced programming techniques and algorithm optimization, enhancing team capacity to solve complex programming challenges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sessions to improve the efficiency of existing applications, yielding a significant increase in system throughput and user satisfaction ratings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practices, working in sprints to ensure timely delivery of features while maintaining a high standard in software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schemas and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proper data management and enhancing application capabilities in serving large data volumes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software re-architecture initiatives that reshaped application frameworks and tech stacks, aligning with industry-best practices and improving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craft technical documentation for systems, ensuring clarity and comprehensibility for stakeholders and future engineering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