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full-stack development, specializing in Python, AWS, and data-intensive applications. Proven track record in designing and implementing scalable systems, mentoring teams, and optimizing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Terraform, Ansible,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efficiency of application development, improving data exchange and reliability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datasets, enabling real-time analytics and improving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provided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continuous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monolithic systems to a microservices architecture, ensuring minimal disruption to services while enhancing maintainability and scalability of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drive architectural decisions,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reliability, and security of our applications hosted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observability and monitoring of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logging and alerting systems that improved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development workflows using modern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the overall reliability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architecture discussions, facilitating knowledge sharing and ensuring adherence to established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APIs for performance and usability,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service integrations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system load testing and debugging, employing various diagnostic tools to identify bottlenecks, ensuring optimum application performance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into our development processes, enhancing the security and privacy of affected systems and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reviews, and retrospectives, which improved team cohesion and project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latency for frequently accessed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ensure that the tech design aligned with application logic, improving the overall user experience for healthcare provider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methodologies in software engineering, equipping team members with current industry trends and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responsive designs and ensuring optimal functionality across various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and maintain RESTful services, improving data interoperability and user engagement through seamless backend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feedback on implementation details to ensure adherence to best practices and coding guidelines, fostering a collaborative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performance tuning of applications, focusing on enhancing system reliability and scalability by refining database queries and optimizing caching layers.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focusing on modular code structure and ensuring maintainability for databases and user authentication.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frameworks and technologies, contributing to ongoing team innovation and effectiveness in delivering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assure the quality of software deliverables, significantly decreasing bug rates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designed architecture diagrams, facilitating clearer understanding of system workflows and data architectures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robust management of code changes and collaboration across development teams for multiple concurrent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implementing Agile methodologies, refining processes that led to increased productivity and better alignment with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for monitoring application usage patterns, utilizing insights to inform development priorities and enhance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for software development, participating in audits and refining practices to meet emerging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