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specializing in full-stack web and mobile application development. Expertise in building scalable, high-performance applications utilizing cutting-edge technologies. Proven track record in technical leadership and mentoring. Strong communication skills with a focus on collaboration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Vue.js,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across multiple product 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 throughout all stages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develop robust solutions, leveraging strong communication skills to ensure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high-performing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APIs to streamline data access and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best coding practices and architectural principles, fostering an environment of continuous learning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engineering standards, ensuring code quality and adherence to established guidelines for effective software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load times and application responsiveness to meet user expectations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 more efficient development and deployment pipeline, reducing inconsistencies and increasing scalability of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company-wide technical roadmap discussions, helping set coding standards and development processes that align with engineering best practices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to enhance project delivery and team collaboration, consistently participating in sprint planning, reviews, and retrospectives to improve team dynamics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deployment and resource management, ensuring seamless integration with existing infrastructures and optimized service delivery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industry trends to integrate into development practices, ensuring the organization remains at the forefront of technology in sales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database performance through efficient query optimization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data retrieval and transaction processing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user-facing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effective sales tools, enhancing productivity for clients and meeting evolving market demands effectively throughout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engineers to establish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reliability and user satisfaction through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client-facing meetings to gather feedback and understand requirements, translating customer needs into technical solutions that enhance product offerings and increase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application reliability and user satisfaction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architect and implement robust solutions in cloud-based and hybrid environments,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effective team collaboration and ensuring adherence to the Scrum methodology to enhance project deliveries and adaptability to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performance across multiple systems, resulting in efficient data flow and interaction between services while upholding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vision by engaging in architectural discussions, helping to develop forward-looking solutions that align with long-term product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providing constructive feedback and recommendations to enhance code quality and project maintainability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 efficiently, ensuring seamless integration of code contributions from team members for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order to enhance the application testing process and ensure high quality deployments across all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and onboarding of new engineers, sharing insights on coding best practices and helping others find their footing in the company’s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experience,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for continuous improvement in software design and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front-end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flow and provide a better user interface experience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 processes and reducing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