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focused on creating scalable web and mobile applications. Proven expertise in Python, Flask, Next.js, and various backend systems and APIs, with a strong emphasis on AI workflows and production reliability. Equipped with a solid background in system design, API design, Kubernetes, and CI/CD practices, I excel in fast-paced environments, providing innovative solutions that enhance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NoSQL, HTML/CSS,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Next.js, Django, Express, React, Vue.js,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CircleCI, Travis 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DigitalOcean, Heroku, Cloudflare, OpenStack,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Testing Tools:</w:t>
      </w:r>
      <w:r w:rsidRPr="009C6822">
        <w:rPr>
          <w:rFonts w:ascii="Roboto Light" w:eastAsia="Roboto Light" w:hAnsi="Roboto Light" w:cs="Roboto Light"/>
          <w:sz w:val="20"/>
          <w:szCs w:val="20"/>
        </w:rPr>
        <w:t xml:space="preserve"> Grafana, Prometheus, New Relic, Sentry, Jest, Mocha,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operational readiness to support complex production workloads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focusing on system scalability, reliability, and performance enhancements while making critical decisions that influenced the overall system design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cohesive end-to-end user interfaces and backend services, integrating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user experience and maintain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APIs and system architectures, streamlining internal processes and ensuring academic familiarity for teams using shared systems for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monitoring initiatives, identifying failure modes, and implementing effective observability solutions to bolster reliability and operational health of core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collaborative sessions, driving improvements in code quality and adherence to best practices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collaboration with Product and Design, translating complex requirements into actionable technical designs that guided development efforts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incidents by quickly diagnosing and resolving issues, thereby improving incident response times and fostering a culture of operational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processes, ensuring consistent delivery of quality features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continuous improvement in coding practices and development workflows, which led to increased developer productivity and reduced time spent on repetitive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sprint planning and retrospective meetings, fostering an agile environment of adaptability, accountability, and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AI infrastructure, enhancing collaboration within the tech community while gaining insights into evolving technologies and industry trends of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quality and robustness in all stages of the development lifecycle prior to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and enhance application performance, especially in data-intensive scenarios and user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technical insights that influenced product direction and prioritization within the company's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APIs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resources and services to support diverse data interactions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multiple teams to align engineering efforts with product goals, transforming ambiguous requirements into clear, actionable technical designs that enhanced overall service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frontend features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user engagement and application usability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rigorous testing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integration between frontend and backend components and minimized disruption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the observability of applications,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debugging production-level issues, ensuring quick recovery from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technical resource during incident response efforts, employing deep analytical skills to troubleshoot and resolve issues promptly, thus minimizing service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user-facing applications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infrastructure to enhance scalability and reliability while optimizing cost efficiency across service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standardization of coding practices and tooling, selecting appropriate technologies and frameworks that aligned with company goals and enhanced overall development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where team members improved their understanding of modern software practices, frameworks, and tools that support efficient coding and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scalability during peak usage hours and maintaining service deliverables at high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that facilitated interaction with various machine learning models and frameworks, contributing to the company's initiatives in building predictive systems and improving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streamline deployment processes and foster collaboration, ensuring feedback loops were established for continuous improvement and system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