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comprehensive experience in designing and developing scalable web and mobile applications. Demonstrated expertise in C#, .NET, and RESTful services, collaborating effectively in agile teams. Adept at leveraging cloud technologies, including Azure and AWS, to enhance system performance and efficiency. Proven ability to communicate complex technical concepts to stakeholders, continuously driving initiatives that improve usability and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HTML, CSS, SQL, TypeScript, SCSS,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ASP.NET, .NET Core, MVC, React, VueJS, jQuery, Bootstrap,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AWS, Google Cloud, CloudFormation, Azure DevOps, Docker, Kubernetes,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Postman, SSMS, Webpack, NPM,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MySQL, MongoDB, PostgreSQL, Oracle, Redis, DynamoDB, SQLite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agile team to develop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delivery and alignment with business objectives, while improving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RESTful APIs, enhancing the integration capabilities of the application ecosystem and supporting diverse client-side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design teams to gather project specifications and translate them into user-centric software solutions that exceeded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established quality assurance practices in line with industry standards, fostering a culture of continuous improvement and code quality adherence across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cloud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optimized resource management and reduced operational costs, while facilitating seamless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decision-making processes by analyzing project requirements and proposing system architecture improvements, enabling the team to better address user needs and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features and functionality, focusing on enhancing customer experiences and streamlining workflows for installers, ultimately improving project turnaround times and satisfaction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software systems to ensure clarity and facilitate onboarding processes for junior engineers and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adopt emerging technologies, including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containerized applications, significantly improving deployment efficiency and reducing environment inconsistencies.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root cause analysis for application performance bottlenecks, driving timely resolutions that improved application load times and user satisfaction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interns, fostering an environment of learning and professional growth while sharing best practices in coding and project management with the broader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analytics tools to gather user feedback and data, informing iterative design changes and enhancements that directly contributed to user engagement and retention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stand-up meetings, Sprint planning, and retrospectives, maintaining a proactive approach to team dynamics and project status across all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code quality, testing, and deployment through the integration of CI/CD pipelines, improving developmental workflows and reducing manual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maintenance and upgrades on legacy systems, ensuring they met modern standards of performance and security while supporting current functionalities.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complex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frameworks, achieving high levels of responsiveness and interactivity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targets and deliverables, employing strong interpersonal skills to bridge communication gaps between technical and non-technical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web services and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integration with third-party applications and enhancing overall business operations due to increased data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strong analytical skills to troubleshoot system issues, conducting root cause analysis to determine effective solutions and preventative measures for recurring challenges in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functionality in agile sprints, adapting to changing requirements and priorities based on stakeholder feedback and market trends, ensuring project objectives were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documentation and user manuals, providing clarity on software functionalities, facilitating user onboarding, and ensuring comprehensive knowledge transfer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legacy code and database queries, significantly enhancing performance and reducing load times in high-traffic applications through a renewed focus on code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stakeholders throughout the development process, delivering regular updates and soliciting feedback to enhance project outcomes and align development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team brainstorming workshops, fostering an environment that encouraged innovative solutions to challenging software engineering problems.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progress and issues, ensuring transparency and accountability within the development team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retrospectives to analyze project outcomes and identify areas for improvement, nurturing a feedback-driven culture to continually elevate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team collaboration and knowledge sharing through regular tech talks and workshops, ensuring that emerging technologies and best practices were widely disseminated across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