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specializing in web and mobile applications development. Proven expertise in JavaScript, React, and data synchronization technologies, along with a strong commitment to delivering high-quality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Ruby, Go, SQL, HTML/CSS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Frontend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Vue.js, Angular, Svelte, Bootstrap, Tailwind CSS, jQuery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Backend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Node.js, Express.js, Django, Flask, Spring Boot, GraphQL, REST API,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Redis, SQLite, Amazon DynamoDB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AWS, GCP, Terraform, Git, CI/CD pipelines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and performance through effective state management and component lifecycles, resulting in a seamless interaction process for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 reconciliation tools using complex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queries that integrate backend services to ensure data consistency and accuracy across all platforms, fostering better business decision-making.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 architectural standards and design patterns, resulting in scalable code that adheres to best practices and improves maintainability over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GCP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deployment processes, optimizing application availability and performance metrics through strategic resource management and system monitoring.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training sessions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for team members, fostering a culture of continuous learning and ensuring all developers stay updated with industry standards and platform advancements.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Incorporated unit, integration, and end-to-end testing in application development using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overall application reliability and user satisfaction through rigorous quality assurance methods.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Adapted to emerging trends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front-end development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incorporating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Webpack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Babel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development processes and reduce build times significantly for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containerization techniques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standardize application environments, facilitating smoother deployments and team collaboration during development cycles throughout project lifecycles.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reviews, providing constructive feedback on various projects, which significantly improved code quality and established consensus on coding standards amongst development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application performance metrics and user feedback, leveraging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Analytics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data-driven decisions in feature implementations and enhancements, directly addressing user needs and concerns.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ceremonies, including sprint planning and retrospectives, fostering a collaborative environment that encouraged continuous improvement in team processes and delivery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API development and integration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enhancing data retrieval efficiency for front-end applications and reducing latency across user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Guided the migration from monolithic architecture to microservices,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increased scalability and reduced deployment times across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Forecasted technical trends and provided actionable insights to management to improve service offerings and future-proof development strategies, focusing on market demands and technological advancements.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Innovated an internal tool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repetitive tasks, saving development time and reducing human error in project deliverables.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component-driven architecture and optimizing performance through effective state management and responsive design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UX/UI designers to transform designs into high-quality user interfaces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accessibility and adherence to modern web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Acquired and applied knowledge of cloud infrastructure by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executing deployments, and maintaining application performance through monitoring and resource optimization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automated testing suites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Enzyme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React applications, boosting test coverage and reliability across numerous projects, which ultimately improved overall code health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adoption of Agile methodologies within the team, enhancing productivity and promoting iterative development strategies to adapt to changing requirements throughout the software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mentored junior developers, significantly elevating code quality and fostering a collaborative development atmosphere focused on mutual growth and learning.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 pipelines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build and deployment processes, resulting in improved development cycle efficiency and brought faster releases to production environments with lower error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various database technologies for different projects,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data integrity and optimizing query performance according to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team discussions on architectural decisions and technology stack selection, ensuring alignment with project goals and successful completion of deliverables through well-defined scope management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on a major project to develop a comprehensive web dashboard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D3.js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data visualization and interaction for end-users, which significantly improved accessibility of data insights.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Monitored application performance through logs and user analytics, consistently applying findings to identify enhancements in functionality that directly improved our service offerings.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research into emerging technologies and trends related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 frameworks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insights to inform strategic direction for upcoming projects before they were initiated.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collaboration across remote teams by utilizing modern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Slack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Trello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cohesive communication and managing project timelines efficiently from inception to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best practices documentation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frontend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backend development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empowering team members to maintain coding standards and visibility into project goals, fostering an environment of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legacy application codebase by refactoring components in line with modern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standards, significantly improving maintainability and reducing technical debt throughout the software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