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in software development focusing on web and mobile applications. Proficient in designing, developing, and deploying secure and scalable enterprise solutions. Extensive experience in mentoring junior developers and collaborating with cross-functional teams to deliver high-performance software solutions. Strong background in .NET Core, ASP.NET, C#, Python, and cloud technologies. Passionate about leveraging technology to create impactful designs and architectures that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Python, JavaScript, TypeScript, SQL,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ASP.NET, MVC, Blazor, Razor,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Azure DevOps, Git, Docker, Kubernetes, Jenkins, Terraform,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and Cloud:</w:t>
      </w:r>
      <w:r w:rsidRPr="009C6822">
        <w:rPr>
          <w:rFonts w:ascii="Roboto Light" w:eastAsia="Roboto Light" w:hAnsi="Roboto Light" w:cs="Roboto Light"/>
          <w:sz w:val="20"/>
          <w:szCs w:val="20"/>
        </w:rPr>
        <w:t xml:space="preserve"> SQL Server, MySQL, PostgreSQL, Oracle DB, AWS, Azure, Google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VS Code, Postman, Swagger, Fiddler, GIT, JIRA,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a secure, scalable full-stack application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performance optimization while ensuring user experience was enhanced through efficient API integrations and dynamic UI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business users and data engineers, to translate requirements into high-performance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maintaining a focus on robust digital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support on best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encouraging participation in dynamic code reviews and agile sprint meetings to foster a culture of learning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development and operational workflows which modernized the deployment process and minimized downtime across all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clean and maintainable code aligned with industry standards by leveraging design patterns and adhering to code principles such as SOLID and DRY, thus promoting high-standards in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schema design and database optimization, successfully supporting application load and minimizing latency for end-users by ensuring effective indexing and query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requirements and technical specifications that adhere to best practices to support robust digital architecture, facilitating coherent and consistent implementation across multiple teams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system health monitoring and commitment to change management,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APIs performed reliably under different workloads and stress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evolution of existing applications by adopting new technologies and frameworks for functionality enhancement while maintaining thorough documentation for future reference and team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mentoring sessions focused on Agile methodologies and DevOps best practices, fostering team collaboration and ensuring seamless integration between development and operations teams to deliver higher quality software solutions faster.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strong communication with stakeholders, translating technical concepts into business language to drive stakeholder engagement and support project alignment with strategic business objectives and community impacts.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enhancements based on user feedback ensuring applications remained user-centered, leveraging emerging technologies that support improved system performance and user satisfaction equally.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cross-functional project teams in the deployment of enterprise solutions, leveraging collaborative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manage tasks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repetitive tasks for both development and operational teams, significantly improving team productivity by allowing focus on high-impact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improvement initiatives by analyzing and optimizing workflows, advising teams on best practices related to software integrity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development of web-based applications, employing core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interfaces that enhanced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security protocols were enforced while optimizing application performance for thousands of concurrent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application features, prioritizing functionality that met user needs while emphasizing performance and reliability of data-driven algorithms.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providing insights into system requirements and guiding best practices for API design and database management to improve software quality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training sessions for new hires and interns,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enhancing team’s competency in building enterprise-level applications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concept to release, maintaining development timelines that aligned with business goals through rigorous project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interactions by leveraging ORM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reducing data access times in critical systems across various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xUnit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stability and reliability of applications through rigorous testing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bug-fixing initiatives through detailed code review sessions, ensuring that issues were promptly identified and resolved while enhancing communication with QA teams during testing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web APIs and constructed detailed documentation that outlined endpoints and intended use cases to facilitate seamless integration between front-end and back-end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scalability and performance by migrating legacy systems to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adaptability and forward-thinking in meeting evolving technology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quality assurance by introducing peer code reviews and automated testing protocols, ensuring each release met exceptional standards for code quality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