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web and mobile applications. Proven expertise in building scalable cloud solutions, interactive web tools, and high-performance backend systems in a geospatial context. Adept at utilizing modern programming languages and frameworks to deliver reliable, enterprise-grade software solutions, while collaborating with cross-functional teams to enhance delivery processes and outcomes.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JavaScript, Python, C++, Java, Ruby, Swift,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Svelte, Bootstrap, jQuery,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Django, Flask, Spring Boot, Express.js, Ruby on Rails, ASP.NET,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Terraform, CI/CD,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Geospatial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PostGIS, MongoDB, ArcGIS, Mapbox, QGIS, GeoServer, Leaflet, D3.js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geospatial data processing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data accuracy and robustness by ensuring high-quality input for downstream analytics 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end-to-end web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seamless user experiences, focusing on interactive geospatial editing tools that meet customer needs and improve workflow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cloud-based services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orchestration, significantly enhancing deployment speed and reliability of geospatial applications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understand business requirements and translate them into effective software solutions, showcasing strong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skills throughout the product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modernization of existing geospatial processing workflows, implementing CI/CD practices to automate deployment and ensure faster release cycles while maintaining high software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spatial data storage and retrieval, enhancing the effectiveness of data queries and server performance in delivering accurate geospatial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extension of user-friendly interfaces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2D visualization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geometry algorithms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spatial logic to improve editing accuracy.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multiple interactive dashboards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Leaflet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visualize geospatial data, fostering better insights and data-driven decision-making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agile methodologies to organize software development efforts, ensuring quick adjustments based on feedback and evolving requirements while mentoring junior engineers in the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to stay abreast of technological advancements in geospatial applications, adapting the team’s approach to incorporate modern architectures and frameworks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optimizations across both frontend and backend systems to ensure high availability of applications during peak usage times, enhancing user satisfaction and operational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for enhanced functionality, ensuring service compatibility while providing a robust environment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geospatial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 and service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 workflow orchestration systems to manage both automated and manual processing tasks, facilitating efficient processing pipelines across diverse datasets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the implementation of strong testing frameworks and strategies across all layers of the application stack, maintaining high standards for software quality and system observability.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operational support and troubleshooting for complex cross-system issues, demonstrating strong analytical skills to identify and resolve discrepancies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new features for high-traffic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applying modern progressive enhancement techniques to improve both performance and user experience with responsive designs.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a team to design microservices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services, enhancing the scalability and maintainability of complex applications in the geospatial domain.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custom tools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data transformation efficiencies and ensuring high-quality outputs via meticulous QA processes and automated testing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robust APIs to facilitate data exchange between client-side applications and backend services, ensuring secure and efficient transactions for sensitive geospatial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requirements gathering and technical specifications writing collaboratively with cross-functional teams, improving project outcomes through comprehensible documentation and proactive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Used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containerizing applications, resulting in consistent development environments and simplifying deployment pipelines for distributed systems across multiple services and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testing strategies that covered unit, integration, and end-to-end testing for web applications, significantly reducing bug incidence post-deployment and enhancing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contributed to technical documentation to ensure code quality and maintainability while promoting shared knowledge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by providing guidance on best practices in coding and project management, fostering a collaborative culture centered around knowledge sharing and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 meetings, utilizing agile methodologies to optimize team performance and adapt quickly to changing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discussions, influencing design choices that align with business goals while ensuring technical feasibility and sustainability of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improved existing codebases through refactoring and optimization efforts, targeting performance bottlenecks and ensuring the overall integrity of software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